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F7F" w:rsidRDefault="00337F7F"/>
    <w:tbl>
      <w:tblPr>
        <w:tblStyle w:val="Tabellrutnt"/>
        <w:tblW w:w="0" w:type="auto"/>
        <w:tblInd w:w="-1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tblGrid>
      <w:tr w:rsidR="00C861F6" w:rsidTr="00272180">
        <w:trPr>
          <w:trHeight w:val="3147"/>
        </w:trPr>
        <w:tc>
          <w:tcPr>
            <w:tcW w:w="8879" w:type="dxa"/>
            <w:vAlign w:val="bottom"/>
          </w:tcPr>
          <w:p w:rsidR="00C861F6" w:rsidRPr="00C861F6" w:rsidRDefault="00C550F9" w:rsidP="007225CA">
            <w:pPr>
              <w:jc w:val="right"/>
              <w:rPr>
                <w:rFonts w:ascii="Arial" w:hAnsi="Arial"/>
                <w:sz w:val="56"/>
                <w:szCs w:val="56"/>
              </w:rPr>
            </w:pPr>
            <w:r>
              <w:rPr>
                <w:rFonts w:ascii="Arial" w:hAnsi="Arial"/>
                <w:sz w:val="56"/>
                <w:szCs w:val="56"/>
              </w:rPr>
              <w:fldChar w:fldCharType="begin">
                <w:ffData>
                  <w:name w:val="Text1"/>
                  <w:enabled/>
                  <w:calcOnExit w:val="0"/>
                  <w:textInput>
                    <w:default w:val="Skriv rubrik"/>
                  </w:textInput>
                </w:ffData>
              </w:fldChar>
            </w:r>
            <w:bookmarkStart w:id="0" w:name="Text1"/>
            <w:r>
              <w:rPr>
                <w:rFonts w:ascii="Arial" w:hAnsi="Arial"/>
                <w:sz w:val="56"/>
                <w:szCs w:val="56"/>
              </w:rPr>
              <w:instrText xml:space="preserve"> FORMTEXT </w:instrText>
            </w:r>
            <w:r>
              <w:rPr>
                <w:rFonts w:ascii="Arial" w:hAnsi="Arial"/>
                <w:sz w:val="56"/>
                <w:szCs w:val="56"/>
              </w:rPr>
            </w:r>
            <w:r>
              <w:rPr>
                <w:rFonts w:ascii="Arial" w:hAnsi="Arial"/>
                <w:sz w:val="56"/>
                <w:szCs w:val="56"/>
              </w:rPr>
              <w:fldChar w:fldCharType="separate"/>
            </w:r>
            <w:bookmarkStart w:id="1" w:name="_GoBack"/>
            <w:r w:rsidR="007225CA">
              <w:rPr>
                <w:rFonts w:ascii="Arial" w:hAnsi="Arial"/>
                <w:noProof/>
                <w:sz w:val="56"/>
                <w:szCs w:val="56"/>
              </w:rPr>
              <w:t>Arkivbeskrivning</w:t>
            </w:r>
            <w:r w:rsidR="00B703F7">
              <w:rPr>
                <w:rFonts w:ascii="Arial" w:hAnsi="Arial"/>
                <w:noProof/>
                <w:sz w:val="56"/>
                <w:szCs w:val="56"/>
              </w:rPr>
              <w:t xml:space="preserve"> </w:t>
            </w:r>
            <w:r w:rsidR="00B30CD3">
              <w:rPr>
                <w:rFonts w:ascii="Arial" w:hAnsi="Arial"/>
                <w:noProof/>
                <w:sz w:val="56"/>
                <w:szCs w:val="56"/>
              </w:rPr>
              <w:t>Service</w:t>
            </w:r>
            <w:bookmarkEnd w:id="1"/>
            <w:r>
              <w:rPr>
                <w:rFonts w:ascii="Arial" w:hAnsi="Arial"/>
                <w:sz w:val="56"/>
                <w:szCs w:val="56"/>
              </w:rPr>
              <w:fldChar w:fldCharType="end"/>
            </w:r>
            <w:bookmarkEnd w:id="0"/>
          </w:p>
        </w:tc>
      </w:tr>
    </w:tbl>
    <w:p w:rsidR="00263C9E" w:rsidRDefault="00CD534B" w:rsidP="00263C9E">
      <w:pPr>
        <w:jc w:val="right"/>
      </w:pPr>
      <w:r>
        <w:rPr>
          <w:noProof/>
        </w:rPr>
        <mc:AlternateContent>
          <mc:Choice Requires="wps">
            <w:drawing>
              <wp:anchor distT="0" distB="0" distL="114300" distR="114300" simplePos="0" relativeHeight="251661312" behindDoc="1" locked="0" layoutInCell="1" allowOverlap="0" wp14:anchorId="2A0E4AE8" wp14:editId="015C6DEB">
                <wp:simplePos x="0" y="0"/>
                <wp:positionH relativeFrom="page">
                  <wp:posOffset>4445</wp:posOffset>
                </wp:positionH>
                <wp:positionV relativeFrom="page">
                  <wp:posOffset>4243070</wp:posOffset>
                </wp:positionV>
                <wp:extent cx="7545070" cy="2138045"/>
                <wp:effectExtent l="0" t="0" r="0" b="0"/>
                <wp:wrapNone/>
                <wp:docPr id="3" name="Rektangel 3"/>
                <wp:cNvGraphicFramePr/>
                <a:graphic xmlns:a="http://schemas.openxmlformats.org/drawingml/2006/main">
                  <a:graphicData uri="http://schemas.microsoft.com/office/word/2010/wordprocessingShape">
                    <wps:wsp>
                      <wps:cNvSpPr/>
                      <wps:spPr>
                        <a:xfrm>
                          <a:off x="0" y="0"/>
                          <a:ext cx="7545070" cy="2138045"/>
                        </a:xfrm>
                        <a:prstGeom prst="rect">
                          <a:avLst/>
                        </a:prstGeom>
                        <a:solidFill>
                          <a:srgbClr val="006CB5"/>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19335124" id="Rektangel 3" o:spid="_x0000_s1026" style="position:absolute;margin-left:.35pt;margin-top:334.1pt;width:594.1pt;height:168.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" o:allowoverlap="f" fillcolor="#006cb5" stroked="f">
                <w10:wrap anchorx="page" anchory="page"/>
              </v:rect>
            </w:pict>
          </mc:Fallback>
        </mc:AlternateContent>
      </w:r>
    </w:p>
    <w:tbl>
      <w:tblPr>
        <w:tblStyle w:val="Tabellrutnt"/>
        <w:tblW w:w="0" w:type="auto"/>
        <w:tblInd w:w="-1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tblGrid>
      <w:tr w:rsidR="00263C9E" w:rsidTr="00272180">
        <w:trPr>
          <w:trHeight w:hRule="exact" w:val="2268"/>
        </w:trPr>
        <w:tc>
          <w:tcPr>
            <w:tcW w:w="8823" w:type="dxa"/>
          </w:tcPr>
          <w:p w:rsidR="00263C9E" w:rsidRPr="0091681D" w:rsidRDefault="00C550F9" w:rsidP="007225CA">
            <w:pPr>
              <w:jc w:val="right"/>
              <w:rPr>
                <w:rFonts w:ascii="Arial" w:hAnsi="Arial" w:cs="Arial"/>
                <w:sz w:val="36"/>
                <w:szCs w:val="36"/>
              </w:rPr>
            </w:pPr>
            <w:r w:rsidRPr="00D2317F">
              <w:rPr>
                <w:rFonts w:ascii="Arial" w:hAnsi="Arial" w:cs="Arial"/>
                <w:color w:val="FFFFFF" w:themeColor="background1"/>
                <w:sz w:val="36"/>
                <w:szCs w:val="36"/>
              </w:rPr>
              <w:fldChar w:fldCharType="begin">
                <w:ffData>
                  <w:name w:val="Text2"/>
                  <w:enabled/>
                  <w:calcOnExit w:val="0"/>
                  <w:textInput>
                    <w:default w:val="SKRIV EV UNDERRUBRIK"/>
                    <w:format w:val="VERSALER"/>
                  </w:textInput>
                </w:ffData>
              </w:fldChar>
            </w:r>
            <w:bookmarkStart w:id="2" w:name="Text2"/>
            <w:r w:rsidRPr="00D2317F">
              <w:rPr>
                <w:rFonts w:ascii="Arial" w:hAnsi="Arial" w:cs="Arial"/>
                <w:color w:val="FFFFFF" w:themeColor="background1"/>
                <w:sz w:val="36"/>
                <w:szCs w:val="36"/>
              </w:rPr>
              <w:instrText xml:space="preserve"> FORMTEXT </w:instrText>
            </w:r>
            <w:r w:rsidRPr="00D2317F">
              <w:rPr>
                <w:rFonts w:ascii="Arial" w:hAnsi="Arial" w:cs="Arial"/>
                <w:color w:val="FFFFFF" w:themeColor="background1"/>
                <w:sz w:val="36"/>
                <w:szCs w:val="36"/>
              </w:rPr>
            </w:r>
            <w:r w:rsidRPr="00D2317F">
              <w:rPr>
                <w:rFonts w:ascii="Arial" w:hAnsi="Arial" w:cs="Arial"/>
                <w:color w:val="FFFFFF" w:themeColor="background1"/>
                <w:sz w:val="36"/>
                <w:szCs w:val="36"/>
              </w:rPr>
              <w:fldChar w:fldCharType="separate"/>
            </w:r>
            <w:r w:rsidR="007225CA">
              <w:rPr>
                <w:rFonts w:ascii="Arial" w:hAnsi="Arial" w:cs="Arial"/>
                <w:color w:val="FFFFFF" w:themeColor="background1"/>
                <w:sz w:val="36"/>
                <w:szCs w:val="36"/>
              </w:rPr>
              <w:t> </w:t>
            </w:r>
            <w:r w:rsidR="007225CA">
              <w:rPr>
                <w:rFonts w:ascii="Arial" w:hAnsi="Arial" w:cs="Arial"/>
                <w:color w:val="FFFFFF" w:themeColor="background1"/>
                <w:sz w:val="36"/>
                <w:szCs w:val="36"/>
              </w:rPr>
              <w:t> </w:t>
            </w:r>
            <w:r w:rsidR="007225CA">
              <w:rPr>
                <w:rFonts w:ascii="Arial" w:hAnsi="Arial" w:cs="Arial"/>
                <w:color w:val="FFFFFF" w:themeColor="background1"/>
                <w:sz w:val="36"/>
                <w:szCs w:val="36"/>
              </w:rPr>
              <w:t> </w:t>
            </w:r>
            <w:r w:rsidR="007225CA">
              <w:rPr>
                <w:rFonts w:ascii="Arial" w:hAnsi="Arial" w:cs="Arial"/>
                <w:color w:val="FFFFFF" w:themeColor="background1"/>
                <w:sz w:val="36"/>
                <w:szCs w:val="36"/>
              </w:rPr>
              <w:t> </w:t>
            </w:r>
            <w:r w:rsidR="007225CA">
              <w:rPr>
                <w:rFonts w:ascii="Arial" w:hAnsi="Arial" w:cs="Arial"/>
                <w:color w:val="FFFFFF" w:themeColor="background1"/>
                <w:sz w:val="36"/>
                <w:szCs w:val="36"/>
              </w:rPr>
              <w:t> </w:t>
            </w:r>
            <w:r w:rsidRPr="00D2317F">
              <w:rPr>
                <w:rFonts w:ascii="Arial" w:hAnsi="Arial" w:cs="Arial"/>
                <w:color w:val="FFFFFF" w:themeColor="background1"/>
                <w:sz w:val="36"/>
                <w:szCs w:val="36"/>
              </w:rPr>
              <w:fldChar w:fldCharType="end"/>
            </w:r>
            <w:bookmarkEnd w:id="2"/>
          </w:p>
        </w:tc>
      </w:tr>
    </w:tbl>
    <w:p w:rsidR="009646E1" w:rsidRDefault="009646E1" w:rsidP="00263C9E">
      <w:pPr>
        <w:jc w:val="right"/>
      </w:pPr>
    </w:p>
    <w:p w:rsidR="009646E1" w:rsidRDefault="009646E1" w:rsidP="00263C9E">
      <w:pPr>
        <w:jc w:val="right"/>
        <w:sectPr w:rsidR="009646E1" w:rsidSect="009646E1">
          <w:headerReference w:type="default" r:id="rId7"/>
          <w:headerReference w:type="first" r:id="rId8"/>
          <w:pgSz w:w="11900" w:h="16840"/>
          <w:pgMar w:top="3062" w:right="1134" w:bottom="1701" w:left="3402" w:header="720" w:footer="482" w:gutter="0"/>
          <w:cols w:space="708"/>
          <w:titlePg/>
          <w:docGrid w:linePitch="360"/>
        </w:sectPr>
      </w:pPr>
    </w:p>
    <w:p w:rsidR="009646E1" w:rsidRDefault="009646E1" w:rsidP="00263C9E">
      <w:pPr>
        <w:jc w:val="right"/>
        <w:sectPr w:rsidR="009646E1" w:rsidSect="009646E1">
          <w:type w:val="continuous"/>
          <w:pgSz w:w="11900" w:h="16840"/>
          <w:pgMar w:top="3062" w:right="1134" w:bottom="1701" w:left="3402" w:header="737" w:footer="482" w:gutter="0"/>
          <w:cols w:space="708"/>
          <w:titlePg/>
          <w:docGrid w:linePitch="360"/>
        </w:sectPr>
      </w:pPr>
    </w:p>
    <w:p w:rsidR="009646E1" w:rsidRDefault="009646E1" w:rsidP="00263C9E">
      <w:pPr>
        <w:jc w:val="right"/>
      </w:pPr>
    </w:p>
    <w:p w:rsidR="00CD534B" w:rsidRDefault="00CD534B" w:rsidP="009646E1"/>
    <w:tbl>
      <w:tblPr>
        <w:tblStyle w:val="Tabellrutnt"/>
        <w:tblpPr w:leftFromText="142" w:rightFromText="142" w:tblpXSpec="right" w:tblpYSpec="bottom"/>
        <w:tblOverlap w:val="never"/>
        <w:tblW w:w="7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0759FC" w:rsidTr="00272180">
        <w:trPr>
          <w:trHeight w:val="2665"/>
        </w:trPr>
        <w:tc>
          <w:tcPr>
            <w:tcW w:w="7504" w:type="dxa"/>
            <w:vAlign w:val="bottom"/>
          </w:tcPr>
          <w:p w:rsidR="000759FC" w:rsidRPr="00BC5947" w:rsidRDefault="00EB72FB" w:rsidP="00B84126">
            <w:pPr>
              <w:jc w:val="right"/>
              <w:rPr>
                <w:rFonts w:ascii="Arial" w:hAnsi="Arial"/>
                <w:sz w:val="36"/>
                <w:szCs w:val="36"/>
              </w:rPr>
            </w:pPr>
            <w:r>
              <w:rPr>
                <w:rFonts w:ascii="Arial" w:hAnsi="Arial"/>
                <w:sz w:val="36"/>
                <w:szCs w:val="36"/>
              </w:rPr>
              <w:fldChar w:fldCharType="begin">
                <w:ffData>
                  <w:name w:val="Text3"/>
                  <w:enabled/>
                  <w:calcOnExit w:val="0"/>
                  <w:textInput>
                    <w:default w:val="DATUM OCH ANSVARIG"/>
                  </w:textInput>
                </w:ffData>
              </w:fldChar>
            </w:r>
            <w:bookmarkStart w:id="3" w:name="Text3"/>
            <w:r>
              <w:rPr>
                <w:rFonts w:ascii="Arial" w:hAnsi="Arial"/>
                <w:sz w:val="36"/>
                <w:szCs w:val="36"/>
              </w:rPr>
              <w:instrText xml:space="preserve"> FORMTEXT </w:instrText>
            </w:r>
            <w:r>
              <w:rPr>
                <w:rFonts w:ascii="Arial" w:hAnsi="Arial"/>
                <w:sz w:val="36"/>
                <w:szCs w:val="36"/>
              </w:rPr>
            </w:r>
            <w:r>
              <w:rPr>
                <w:rFonts w:ascii="Arial" w:hAnsi="Arial"/>
                <w:sz w:val="36"/>
                <w:szCs w:val="36"/>
              </w:rPr>
              <w:fldChar w:fldCharType="separate"/>
            </w:r>
            <w:r w:rsidR="008D1221">
              <w:rPr>
                <w:rFonts w:ascii="Arial" w:hAnsi="Arial"/>
                <w:sz w:val="36"/>
                <w:szCs w:val="36"/>
              </w:rPr>
              <w:t>Antagen av</w:t>
            </w:r>
            <w:r w:rsidR="00B30CD3">
              <w:rPr>
                <w:rFonts w:ascii="Arial" w:hAnsi="Arial"/>
                <w:sz w:val="36"/>
                <w:szCs w:val="36"/>
              </w:rPr>
              <w:t xml:space="preserve"> Servicenämnden</w:t>
            </w:r>
            <w:r w:rsidR="007B7C71">
              <w:rPr>
                <w:rFonts w:ascii="Arial" w:hAnsi="Arial"/>
                <w:sz w:val="36"/>
                <w:szCs w:val="36"/>
              </w:rPr>
              <w:t xml:space="preserve"> 20</w:t>
            </w:r>
            <w:r w:rsidR="00B30CD3">
              <w:rPr>
                <w:rFonts w:ascii="Arial" w:hAnsi="Arial"/>
                <w:sz w:val="36"/>
                <w:szCs w:val="36"/>
              </w:rPr>
              <w:t>20</w:t>
            </w:r>
            <w:r w:rsidR="007B7C71">
              <w:rPr>
                <w:rFonts w:ascii="Arial" w:hAnsi="Arial"/>
                <w:sz w:val="36"/>
                <w:szCs w:val="36"/>
              </w:rPr>
              <w:t>-</w:t>
            </w:r>
            <w:r w:rsidR="00B84126">
              <w:rPr>
                <w:rFonts w:ascii="Arial" w:hAnsi="Arial"/>
                <w:sz w:val="36"/>
                <w:szCs w:val="36"/>
              </w:rPr>
              <w:t>09-01</w:t>
            </w:r>
            <w:r>
              <w:rPr>
                <w:rFonts w:ascii="Arial" w:hAnsi="Arial"/>
                <w:sz w:val="36"/>
                <w:szCs w:val="36"/>
              </w:rPr>
              <w:fldChar w:fldCharType="end"/>
            </w:r>
            <w:bookmarkEnd w:id="3"/>
          </w:p>
        </w:tc>
      </w:tr>
    </w:tbl>
    <w:p w:rsidR="004760A5" w:rsidRDefault="00A94134" w:rsidP="000759FC">
      <w:r>
        <w:br w:type="page"/>
      </w:r>
    </w:p>
    <w:p w:rsidR="003475A5" w:rsidRDefault="003475A5" w:rsidP="000759FC"/>
    <w:p w:rsidR="003475A5" w:rsidRDefault="003475A5" w:rsidP="000759FC">
      <w:pPr>
        <w:sectPr w:rsidR="003475A5" w:rsidSect="00A94134">
          <w:headerReference w:type="first" r:id="rId9"/>
          <w:type w:val="continuous"/>
          <w:pgSz w:w="11900" w:h="16840"/>
          <w:pgMar w:top="1418" w:right="1134" w:bottom="1701" w:left="1418" w:header="720" w:footer="482" w:gutter="0"/>
          <w:cols w:space="708"/>
          <w:titlePg/>
          <w:docGrid w:linePitch="360"/>
        </w:sectPr>
      </w:pPr>
    </w:p>
    <w:p w:rsidR="007B7C71" w:rsidRDefault="007B7C71" w:rsidP="007B7C71">
      <w:pPr>
        <w:autoSpaceDE w:val="0"/>
        <w:autoSpaceDN w:val="0"/>
        <w:adjustRightInd w:val="0"/>
        <w:rPr>
          <w:rFonts w:ascii="Arial" w:hAnsi="Arial" w:cs="Arial"/>
          <w:sz w:val="28"/>
          <w:szCs w:val="28"/>
        </w:rPr>
      </w:pPr>
      <w:r>
        <w:rPr>
          <w:rFonts w:ascii="Arial" w:hAnsi="Arial" w:cs="Arial"/>
          <w:sz w:val="28"/>
          <w:szCs w:val="28"/>
        </w:rPr>
        <w:t xml:space="preserve">Arkivbeskrivning för </w:t>
      </w:r>
      <w:r w:rsidR="00B30CD3">
        <w:rPr>
          <w:rFonts w:ascii="Arial" w:hAnsi="Arial" w:cs="Arial"/>
          <w:sz w:val="28"/>
          <w:szCs w:val="28"/>
        </w:rPr>
        <w:t>Servicenämnden,</w:t>
      </w:r>
      <w:r>
        <w:rPr>
          <w:rFonts w:ascii="Arial" w:hAnsi="Arial" w:cs="Arial"/>
          <w:sz w:val="28"/>
          <w:szCs w:val="28"/>
        </w:rPr>
        <w:t xml:space="preserve"> Lidköpings kommun </w:t>
      </w:r>
    </w:p>
    <w:p w:rsidR="007B7C71" w:rsidRDefault="007B7C71" w:rsidP="007B7C71">
      <w:pPr>
        <w:autoSpaceDE w:val="0"/>
        <w:autoSpaceDN w:val="0"/>
        <w:adjustRightInd w:val="0"/>
        <w:rPr>
          <w:rFonts w:ascii="Arial" w:hAnsi="Arial" w:cs="Arial"/>
          <w:sz w:val="28"/>
          <w:szCs w:val="28"/>
        </w:rPr>
      </w:pPr>
    </w:p>
    <w:p w:rsidR="007B7C71" w:rsidRPr="00170F3B" w:rsidRDefault="007B7C71" w:rsidP="007B7C71">
      <w:pPr>
        <w:autoSpaceDE w:val="0"/>
        <w:autoSpaceDN w:val="0"/>
        <w:adjustRightInd w:val="0"/>
        <w:rPr>
          <w:rFonts w:asciiTheme="majorHAnsi" w:hAnsiTheme="majorHAnsi" w:cstheme="majorHAnsi"/>
        </w:rPr>
      </w:pPr>
      <w:r w:rsidRPr="00170F3B">
        <w:rPr>
          <w:rFonts w:asciiTheme="majorHAnsi" w:hAnsiTheme="majorHAnsi" w:cstheme="majorHAnsi"/>
        </w:rPr>
        <w:t>Enligt Lidköping kommuns arkivreglemente ska varje myndighet redovisa sitt arkiv genom att upprätta en arkivbeskrivning och en dokumenthanteringsplan. I arkivbeskrivningen ska det beskrivas hur myndighetens arkiv organiseras och vilka rutiner som gäller för arkivvården och gallring.</w:t>
      </w:r>
      <w:r w:rsidR="00745168" w:rsidRPr="00170F3B">
        <w:rPr>
          <w:rFonts w:asciiTheme="majorHAnsi" w:hAnsiTheme="majorHAnsi" w:cstheme="majorHAnsi"/>
        </w:rPr>
        <w:t xml:space="preserve"> </w:t>
      </w:r>
      <w:r w:rsidRPr="00170F3B">
        <w:rPr>
          <w:rFonts w:asciiTheme="majorHAnsi" w:hAnsiTheme="majorHAnsi" w:cstheme="majorHAnsi"/>
        </w:rPr>
        <w:t xml:space="preserve">Dokumenthanteringsplanen ska uppta </w:t>
      </w:r>
      <w:r w:rsidRPr="00170F3B">
        <w:rPr>
          <w:rFonts w:asciiTheme="majorHAnsi" w:eastAsia="Times New Roman" w:hAnsiTheme="majorHAnsi" w:cstheme="majorHAnsi"/>
        </w:rPr>
        <w:t xml:space="preserve">myndighetens samtliga handlingar och redovisa dessa områdesvis inom varje arbetsrutin med regler för bevarande och gallring samt tidpunkt för leverans av arkivhandlingar till kommunarkivet. </w:t>
      </w:r>
    </w:p>
    <w:p w:rsidR="007B7C71" w:rsidRPr="00170F3B" w:rsidRDefault="007B7C71" w:rsidP="007B7C71">
      <w:pPr>
        <w:autoSpaceDE w:val="0"/>
        <w:autoSpaceDN w:val="0"/>
        <w:adjustRightInd w:val="0"/>
        <w:rPr>
          <w:rFonts w:asciiTheme="majorHAnsi" w:eastAsia="Times New Roman" w:hAnsiTheme="majorHAnsi" w:cstheme="majorHAnsi"/>
        </w:rPr>
      </w:pPr>
    </w:p>
    <w:p w:rsidR="007B7C71" w:rsidRPr="00170F3B" w:rsidRDefault="007B7C71" w:rsidP="007B7C71">
      <w:pPr>
        <w:autoSpaceDE w:val="0"/>
        <w:autoSpaceDN w:val="0"/>
        <w:adjustRightInd w:val="0"/>
        <w:rPr>
          <w:rFonts w:asciiTheme="majorHAnsi" w:hAnsiTheme="majorHAnsi" w:cstheme="majorHAnsi"/>
          <w:b/>
          <w:iCs/>
        </w:rPr>
      </w:pPr>
      <w:r w:rsidRPr="00170F3B">
        <w:rPr>
          <w:rFonts w:asciiTheme="majorHAnsi" w:hAnsiTheme="majorHAnsi" w:cstheme="majorHAnsi"/>
          <w:b/>
          <w:iCs/>
        </w:rPr>
        <w:t>Verksamhet och organisation</w:t>
      </w:r>
    </w:p>
    <w:p w:rsidR="007B7C71" w:rsidRPr="00170F3B" w:rsidRDefault="002616C5" w:rsidP="007B7C71">
      <w:pPr>
        <w:autoSpaceDE w:val="0"/>
        <w:autoSpaceDN w:val="0"/>
        <w:adjustRightInd w:val="0"/>
        <w:rPr>
          <w:rFonts w:asciiTheme="majorHAnsi" w:hAnsiTheme="majorHAnsi" w:cstheme="majorHAnsi"/>
        </w:rPr>
      </w:pPr>
      <w:r>
        <w:rPr>
          <w:rFonts w:asciiTheme="majorHAnsi" w:hAnsiTheme="majorHAnsi" w:cstheme="majorHAnsi"/>
        </w:rPr>
        <w:t>Service</w:t>
      </w:r>
      <w:r w:rsidR="007B7C71" w:rsidRPr="00170F3B">
        <w:rPr>
          <w:rFonts w:asciiTheme="majorHAnsi" w:hAnsiTheme="majorHAnsi" w:cstheme="majorHAnsi"/>
        </w:rPr>
        <w:t xml:space="preserve"> är förvaltningsorganisation till </w:t>
      </w:r>
      <w:r w:rsidR="00B30CD3">
        <w:rPr>
          <w:rFonts w:asciiTheme="majorHAnsi" w:hAnsiTheme="majorHAnsi" w:cstheme="majorHAnsi"/>
        </w:rPr>
        <w:t>Servicenämnden</w:t>
      </w:r>
      <w:r w:rsidR="007B7C71" w:rsidRPr="00170F3B">
        <w:rPr>
          <w:rFonts w:asciiTheme="majorHAnsi" w:hAnsiTheme="majorHAnsi" w:cstheme="majorHAnsi"/>
        </w:rPr>
        <w:t>.</w:t>
      </w:r>
      <w:r w:rsidR="00B30CD3">
        <w:rPr>
          <w:rFonts w:asciiTheme="majorHAnsi" w:hAnsiTheme="majorHAnsi" w:cstheme="majorHAnsi"/>
        </w:rPr>
        <w:t xml:space="preserve"> Servicenämnden</w:t>
      </w:r>
      <w:r w:rsidR="007B7C71" w:rsidRPr="00170F3B">
        <w:rPr>
          <w:rFonts w:asciiTheme="majorHAnsi" w:hAnsiTheme="majorHAnsi" w:cstheme="majorHAnsi"/>
        </w:rPr>
        <w:t xml:space="preserve"> består av </w:t>
      </w:r>
      <w:r>
        <w:rPr>
          <w:rFonts w:asciiTheme="majorHAnsi" w:hAnsiTheme="majorHAnsi" w:cstheme="majorHAnsi"/>
        </w:rPr>
        <w:t>7 ledamöter och 7</w:t>
      </w:r>
      <w:r w:rsidR="00C45D4B" w:rsidRPr="00170F3B">
        <w:rPr>
          <w:rFonts w:asciiTheme="majorHAnsi" w:hAnsiTheme="majorHAnsi" w:cstheme="majorHAnsi"/>
        </w:rPr>
        <w:t xml:space="preserve"> ersättare </w:t>
      </w:r>
      <w:r w:rsidR="007B7C71" w:rsidRPr="00170F3B">
        <w:rPr>
          <w:rFonts w:asciiTheme="majorHAnsi" w:hAnsiTheme="majorHAnsi" w:cstheme="majorHAnsi"/>
        </w:rPr>
        <w:t xml:space="preserve">och är både beredande och beslutande organ. </w:t>
      </w:r>
    </w:p>
    <w:p w:rsidR="007B7C71" w:rsidRPr="00170F3B" w:rsidRDefault="007B7C71" w:rsidP="007B7C71">
      <w:pPr>
        <w:autoSpaceDE w:val="0"/>
        <w:autoSpaceDN w:val="0"/>
        <w:adjustRightInd w:val="0"/>
        <w:rPr>
          <w:rFonts w:asciiTheme="majorHAnsi" w:hAnsiTheme="majorHAnsi" w:cstheme="majorHAnsi"/>
        </w:rPr>
      </w:pPr>
    </w:p>
    <w:p w:rsidR="000E58D5" w:rsidRDefault="007B7C71" w:rsidP="00B30CD3">
      <w:pPr>
        <w:autoSpaceDE w:val="0"/>
        <w:autoSpaceDN w:val="0"/>
        <w:adjustRightInd w:val="0"/>
        <w:rPr>
          <w:rFonts w:asciiTheme="majorHAnsi" w:hAnsiTheme="majorHAnsi" w:cstheme="majorHAnsi"/>
        </w:rPr>
      </w:pPr>
      <w:r w:rsidRPr="0042664F">
        <w:rPr>
          <w:rFonts w:asciiTheme="majorHAnsi" w:hAnsiTheme="majorHAnsi" w:cstheme="majorHAnsi"/>
        </w:rPr>
        <w:t>F</w:t>
      </w:r>
      <w:r w:rsidR="00805743" w:rsidRPr="0042664F">
        <w:rPr>
          <w:rFonts w:asciiTheme="majorHAnsi" w:hAnsiTheme="majorHAnsi" w:cstheme="majorHAnsi"/>
        </w:rPr>
        <w:t>örva</w:t>
      </w:r>
      <w:r w:rsidR="0042664F">
        <w:rPr>
          <w:rFonts w:asciiTheme="majorHAnsi" w:hAnsiTheme="majorHAnsi" w:cstheme="majorHAnsi"/>
        </w:rPr>
        <w:t>ltningen är uppdelad i fem</w:t>
      </w:r>
      <w:r w:rsidR="000E58D5">
        <w:rPr>
          <w:rFonts w:asciiTheme="majorHAnsi" w:hAnsiTheme="majorHAnsi" w:cstheme="majorHAnsi"/>
        </w:rPr>
        <w:t xml:space="preserve"> verksamhetsområden:</w:t>
      </w:r>
    </w:p>
    <w:p w:rsidR="007B7C71" w:rsidRDefault="0042664F" w:rsidP="00B30CD3">
      <w:pPr>
        <w:autoSpaceDE w:val="0"/>
        <w:autoSpaceDN w:val="0"/>
        <w:adjustRightInd w:val="0"/>
        <w:rPr>
          <w:rFonts w:asciiTheme="majorHAnsi" w:hAnsiTheme="majorHAnsi" w:cstheme="majorHAnsi"/>
        </w:rPr>
      </w:pPr>
      <w:r>
        <w:rPr>
          <w:rFonts w:asciiTheme="majorHAnsi" w:hAnsiTheme="majorHAnsi" w:cstheme="majorHAnsi"/>
        </w:rPr>
        <w:t xml:space="preserve"> </w:t>
      </w:r>
    </w:p>
    <w:p w:rsidR="0042664F" w:rsidRDefault="0042664F" w:rsidP="0042664F">
      <w:pPr>
        <w:pStyle w:val="Liststycke"/>
        <w:numPr>
          <w:ilvl w:val="0"/>
          <w:numId w:val="5"/>
        </w:numPr>
        <w:autoSpaceDE w:val="0"/>
        <w:autoSpaceDN w:val="0"/>
        <w:adjustRightInd w:val="0"/>
        <w:rPr>
          <w:rFonts w:asciiTheme="majorHAnsi" w:hAnsiTheme="majorHAnsi" w:cstheme="majorHAnsi"/>
        </w:rPr>
      </w:pPr>
      <w:r>
        <w:rPr>
          <w:rFonts w:asciiTheme="majorHAnsi" w:hAnsiTheme="majorHAnsi" w:cstheme="majorHAnsi"/>
        </w:rPr>
        <w:t>Fastighet &amp; Park</w:t>
      </w:r>
    </w:p>
    <w:p w:rsidR="0042664F" w:rsidRDefault="0042664F" w:rsidP="0042664F">
      <w:pPr>
        <w:pStyle w:val="Liststycke"/>
        <w:numPr>
          <w:ilvl w:val="0"/>
          <w:numId w:val="5"/>
        </w:numPr>
        <w:autoSpaceDE w:val="0"/>
        <w:autoSpaceDN w:val="0"/>
        <w:adjustRightInd w:val="0"/>
        <w:rPr>
          <w:rFonts w:asciiTheme="majorHAnsi" w:hAnsiTheme="majorHAnsi" w:cstheme="majorHAnsi"/>
        </w:rPr>
      </w:pPr>
      <w:r>
        <w:rPr>
          <w:rFonts w:asciiTheme="majorHAnsi" w:hAnsiTheme="majorHAnsi" w:cstheme="majorHAnsi"/>
        </w:rPr>
        <w:t>Måltid &amp; Lokalvård</w:t>
      </w:r>
    </w:p>
    <w:p w:rsidR="0042664F" w:rsidRDefault="0042664F" w:rsidP="0042664F">
      <w:pPr>
        <w:pStyle w:val="Liststycke"/>
        <w:numPr>
          <w:ilvl w:val="0"/>
          <w:numId w:val="5"/>
        </w:numPr>
        <w:autoSpaceDE w:val="0"/>
        <w:autoSpaceDN w:val="0"/>
        <w:adjustRightInd w:val="0"/>
        <w:rPr>
          <w:rFonts w:asciiTheme="majorHAnsi" w:hAnsiTheme="majorHAnsi" w:cstheme="majorHAnsi"/>
        </w:rPr>
      </w:pPr>
      <w:r>
        <w:rPr>
          <w:rFonts w:asciiTheme="majorHAnsi" w:hAnsiTheme="majorHAnsi" w:cstheme="majorHAnsi"/>
        </w:rPr>
        <w:t>Gator &amp; Drift</w:t>
      </w:r>
    </w:p>
    <w:p w:rsidR="0042664F" w:rsidRDefault="0042664F" w:rsidP="0042664F">
      <w:pPr>
        <w:pStyle w:val="Liststycke"/>
        <w:numPr>
          <w:ilvl w:val="0"/>
          <w:numId w:val="5"/>
        </w:numPr>
        <w:autoSpaceDE w:val="0"/>
        <w:autoSpaceDN w:val="0"/>
        <w:adjustRightInd w:val="0"/>
        <w:rPr>
          <w:rFonts w:asciiTheme="majorHAnsi" w:hAnsiTheme="majorHAnsi" w:cstheme="majorHAnsi"/>
        </w:rPr>
      </w:pPr>
      <w:r>
        <w:rPr>
          <w:rFonts w:asciiTheme="majorHAnsi" w:hAnsiTheme="majorHAnsi" w:cstheme="majorHAnsi"/>
        </w:rPr>
        <w:t>Projekt &amp; Bygga</w:t>
      </w:r>
    </w:p>
    <w:p w:rsidR="0042664F" w:rsidRPr="0042664F" w:rsidRDefault="0042664F" w:rsidP="0042664F">
      <w:pPr>
        <w:pStyle w:val="Liststycke"/>
        <w:numPr>
          <w:ilvl w:val="0"/>
          <w:numId w:val="5"/>
        </w:numPr>
        <w:autoSpaceDE w:val="0"/>
        <w:autoSpaceDN w:val="0"/>
        <w:adjustRightInd w:val="0"/>
        <w:rPr>
          <w:rFonts w:asciiTheme="majorHAnsi" w:hAnsiTheme="majorHAnsi" w:cstheme="majorHAnsi"/>
        </w:rPr>
      </w:pPr>
      <w:r>
        <w:rPr>
          <w:rFonts w:asciiTheme="majorHAnsi" w:hAnsiTheme="majorHAnsi" w:cstheme="majorHAnsi"/>
        </w:rPr>
        <w:t>Stab &amp; Utveckling</w:t>
      </w:r>
    </w:p>
    <w:p w:rsidR="00805743" w:rsidRDefault="00805743" w:rsidP="007B7C71">
      <w:pPr>
        <w:autoSpaceDE w:val="0"/>
        <w:autoSpaceDN w:val="0"/>
        <w:adjustRightInd w:val="0"/>
        <w:rPr>
          <w:rFonts w:asciiTheme="majorHAnsi" w:hAnsiTheme="majorHAnsi" w:cstheme="majorHAnsi"/>
        </w:rPr>
      </w:pPr>
    </w:p>
    <w:p w:rsidR="009116A4" w:rsidRPr="0042664F" w:rsidRDefault="009116A4" w:rsidP="003D3C22">
      <w:pPr>
        <w:autoSpaceDE w:val="0"/>
        <w:autoSpaceDN w:val="0"/>
        <w:adjustRightInd w:val="0"/>
        <w:rPr>
          <w:rFonts w:asciiTheme="majorHAnsi" w:hAnsiTheme="majorHAnsi" w:cstheme="majorHAnsi"/>
          <w:color w:val="000000" w:themeColor="text1"/>
        </w:rPr>
      </w:pPr>
      <w:r w:rsidRPr="0042664F">
        <w:rPr>
          <w:rFonts w:asciiTheme="majorHAnsi" w:hAnsiTheme="majorHAnsi" w:cstheme="majorHAnsi"/>
          <w:color w:val="000000" w:themeColor="text1"/>
        </w:rPr>
        <w:t>Service är en</w:t>
      </w:r>
      <w:r w:rsidR="008E4641" w:rsidRPr="0042664F">
        <w:rPr>
          <w:rFonts w:asciiTheme="majorHAnsi" w:hAnsiTheme="majorHAnsi" w:cstheme="majorHAnsi"/>
          <w:color w:val="000000" w:themeColor="text1"/>
        </w:rPr>
        <w:t xml:space="preserve"> egen</w:t>
      </w:r>
      <w:r w:rsidRPr="0042664F">
        <w:rPr>
          <w:rFonts w:asciiTheme="majorHAnsi" w:hAnsiTheme="majorHAnsi" w:cstheme="majorHAnsi"/>
          <w:color w:val="000000" w:themeColor="text1"/>
        </w:rPr>
        <w:t xml:space="preserve"> arkivbildare </w:t>
      </w:r>
      <w:r w:rsidR="008E4641" w:rsidRPr="0042664F">
        <w:rPr>
          <w:rFonts w:asciiTheme="majorHAnsi" w:hAnsiTheme="majorHAnsi" w:cstheme="majorHAnsi"/>
          <w:color w:val="000000" w:themeColor="text1"/>
        </w:rPr>
        <w:t>med en egen arkivbeskrivning samt dokumenthanteringsplan.</w:t>
      </w:r>
    </w:p>
    <w:p w:rsidR="007B7C71" w:rsidRPr="00170F3B" w:rsidRDefault="007B7C71" w:rsidP="007B7C71">
      <w:pPr>
        <w:autoSpaceDE w:val="0"/>
        <w:autoSpaceDN w:val="0"/>
        <w:adjustRightInd w:val="0"/>
        <w:rPr>
          <w:rFonts w:asciiTheme="majorHAnsi" w:hAnsiTheme="majorHAnsi" w:cstheme="majorHAnsi"/>
        </w:rPr>
      </w:pPr>
    </w:p>
    <w:p w:rsidR="009116A4" w:rsidRPr="00170F3B" w:rsidRDefault="00655D56" w:rsidP="007B7C71">
      <w:pPr>
        <w:autoSpaceDE w:val="0"/>
        <w:autoSpaceDN w:val="0"/>
        <w:adjustRightInd w:val="0"/>
        <w:rPr>
          <w:rFonts w:asciiTheme="majorHAnsi" w:hAnsiTheme="majorHAnsi" w:cstheme="majorHAnsi"/>
          <w:b/>
          <w:iCs/>
        </w:rPr>
      </w:pPr>
      <w:r w:rsidRPr="0042664F">
        <w:rPr>
          <w:rFonts w:asciiTheme="majorHAnsi" w:hAnsiTheme="majorHAnsi" w:cstheme="majorHAnsi"/>
          <w:b/>
          <w:iCs/>
        </w:rPr>
        <w:t>Närarkiv och förvaring</w:t>
      </w:r>
    </w:p>
    <w:p w:rsidR="009116A4" w:rsidRPr="00170F3B" w:rsidRDefault="009116A4" w:rsidP="007B7C71">
      <w:pPr>
        <w:autoSpaceDE w:val="0"/>
        <w:autoSpaceDN w:val="0"/>
        <w:adjustRightInd w:val="0"/>
        <w:rPr>
          <w:rFonts w:asciiTheme="majorHAnsi" w:hAnsiTheme="majorHAnsi" w:cstheme="majorHAnsi"/>
          <w:i/>
          <w:iCs/>
        </w:rPr>
      </w:pPr>
    </w:p>
    <w:p w:rsidR="007B7C71" w:rsidRPr="0042664F" w:rsidRDefault="0042664F" w:rsidP="007B7C71">
      <w:pPr>
        <w:autoSpaceDE w:val="0"/>
        <w:autoSpaceDN w:val="0"/>
        <w:adjustRightInd w:val="0"/>
        <w:rPr>
          <w:rFonts w:asciiTheme="majorHAnsi" w:hAnsiTheme="majorHAnsi" w:cstheme="majorHAnsi"/>
          <w:color w:val="000000" w:themeColor="text1"/>
        </w:rPr>
      </w:pPr>
      <w:r w:rsidRPr="0042664F">
        <w:rPr>
          <w:rFonts w:asciiTheme="majorHAnsi" w:hAnsiTheme="majorHAnsi" w:cstheme="majorHAnsi"/>
          <w:color w:val="000000" w:themeColor="text1"/>
        </w:rPr>
        <w:t xml:space="preserve">Service </w:t>
      </w:r>
      <w:r w:rsidR="009116A4" w:rsidRPr="0042664F">
        <w:rPr>
          <w:rFonts w:asciiTheme="majorHAnsi" w:hAnsiTheme="majorHAnsi" w:cstheme="majorHAnsi"/>
          <w:color w:val="000000" w:themeColor="text1"/>
        </w:rPr>
        <w:t>har ett närarkiv</w:t>
      </w:r>
      <w:r>
        <w:rPr>
          <w:rFonts w:asciiTheme="majorHAnsi" w:hAnsiTheme="majorHAnsi" w:cstheme="majorHAnsi"/>
          <w:color w:val="000000" w:themeColor="text1"/>
        </w:rPr>
        <w:t xml:space="preserve"> där servicenämndens</w:t>
      </w:r>
      <w:r w:rsidR="007B7C71" w:rsidRPr="0042664F">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och servicenämndens arbetsutskotts </w:t>
      </w:r>
      <w:r w:rsidR="007B7C71" w:rsidRPr="0042664F">
        <w:rPr>
          <w:rFonts w:asciiTheme="majorHAnsi" w:hAnsiTheme="majorHAnsi" w:cstheme="majorHAnsi"/>
          <w:color w:val="000000" w:themeColor="text1"/>
        </w:rPr>
        <w:t>protokoll samt di</w:t>
      </w:r>
      <w:r w:rsidR="009116A4" w:rsidRPr="0042664F">
        <w:rPr>
          <w:rFonts w:asciiTheme="majorHAnsi" w:hAnsiTheme="majorHAnsi" w:cstheme="majorHAnsi"/>
          <w:color w:val="000000" w:themeColor="text1"/>
        </w:rPr>
        <w:t>arieförda handlingar</w:t>
      </w:r>
      <w:r>
        <w:rPr>
          <w:rFonts w:asciiTheme="majorHAnsi" w:hAnsiTheme="majorHAnsi" w:cstheme="majorHAnsi"/>
          <w:color w:val="000000" w:themeColor="text1"/>
        </w:rPr>
        <w:t xml:space="preserve"> bevaras. E</w:t>
      </w:r>
      <w:r w:rsidR="009116A4" w:rsidRPr="0042664F">
        <w:rPr>
          <w:rFonts w:asciiTheme="majorHAnsi" w:hAnsiTheme="majorHAnsi" w:cstheme="majorHAnsi"/>
          <w:color w:val="000000" w:themeColor="text1"/>
        </w:rPr>
        <w:t xml:space="preserve">fter </w:t>
      </w:r>
      <w:r w:rsidR="007B7C71" w:rsidRPr="0042664F">
        <w:rPr>
          <w:rFonts w:asciiTheme="majorHAnsi" w:hAnsiTheme="majorHAnsi" w:cstheme="majorHAnsi"/>
          <w:color w:val="000000" w:themeColor="text1"/>
        </w:rPr>
        <w:t xml:space="preserve">hand flyttas </w:t>
      </w:r>
      <w:r>
        <w:rPr>
          <w:rFonts w:asciiTheme="majorHAnsi" w:hAnsiTheme="majorHAnsi" w:cstheme="majorHAnsi"/>
          <w:color w:val="000000" w:themeColor="text1"/>
        </w:rPr>
        <w:t xml:space="preserve">diarieförda handlingar som ska bevaras </w:t>
      </w:r>
      <w:r w:rsidR="007B7C71" w:rsidRPr="0042664F">
        <w:rPr>
          <w:rFonts w:asciiTheme="majorHAnsi" w:hAnsiTheme="majorHAnsi" w:cstheme="majorHAnsi"/>
          <w:color w:val="000000" w:themeColor="text1"/>
        </w:rPr>
        <w:t xml:space="preserve">ner till </w:t>
      </w:r>
      <w:r w:rsidR="009116A4" w:rsidRPr="0042664F">
        <w:rPr>
          <w:rFonts w:asciiTheme="majorHAnsi" w:hAnsiTheme="majorHAnsi" w:cstheme="majorHAnsi"/>
          <w:color w:val="000000" w:themeColor="text1"/>
        </w:rPr>
        <w:t>kommun</w:t>
      </w:r>
      <w:r w:rsidR="007B7C71" w:rsidRPr="0042664F">
        <w:rPr>
          <w:rFonts w:asciiTheme="majorHAnsi" w:hAnsiTheme="majorHAnsi" w:cstheme="majorHAnsi"/>
          <w:color w:val="000000" w:themeColor="text1"/>
        </w:rPr>
        <w:t>arkivet.</w:t>
      </w:r>
    </w:p>
    <w:p w:rsidR="0042664F" w:rsidRPr="0042664F" w:rsidRDefault="0042664F" w:rsidP="0042664F">
      <w:pPr>
        <w:autoSpaceDE w:val="0"/>
        <w:autoSpaceDN w:val="0"/>
        <w:adjustRightInd w:val="0"/>
        <w:rPr>
          <w:rFonts w:asciiTheme="majorHAnsi" w:hAnsiTheme="majorHAnsi" w:cstheme="majorHAnsi"/>
          <w:color w:val="000000" w:themeColor="text1"/>
        </w:rPr>
      </w:pPr>
      <w:r w:rsidRPr="0042664F">
        <w:rPr>
          <w:rFonts w:asciiTheme="majorHAnsi" w:hAnsiTheme="majorHAnsi" w:cstheme="majorHAnsi"/>
          <w:color w:val="000000" w:themeColor="text1"/>
        </w:rPr>
        <w:t>Arkivhandlingarna placeras, gallras, förtecknas och överlämnas till kommunarkivet</w:t>
      </w:r>
    </w:p>
    <w:p w:rsidR="009116A4" w:rsidRPr="0042664F" w:rsidRDefault="0042664F" w:rsidP="0042664F">
      <w:pPr>
        <w:autoSpaceDE w:val="0"/>
        <w:autoSpaceDN w:val="0"/>
        <w:adjustRightInd w:val="0"/>
        <w:rPr>
          <w:rFonts w:asciiTheme="majorHAnsi" w:hAnsiTheme="majorHAnsi" w:cstheme="majorHAnsi"/>
          <w:bCs/>
          <w:color w:val="000000" w:themeColor="text1"/>
        </w:rPr>
      </w:pPr>
      <w:r w:rsidRPr="0042664F">
        <w:rPr>
          <w:rFonts w:asciiTheme="majorHAnsi" w:hAnsiTheme="majorHAnsi" w:cstheme="majorHAnsi"/>
          <w:color w:val="000000" w:themeColor="text1"/>
        </w:rPr>
        <w:t xml:space="preserve">enligt gällande dokumenthanteringsplan som beslutas av </w:t>
      </w:r>
      <w:r w:rsidR="0042577E">
        <w:rPr>
          <w:rFonts w:asciiTheme="majorHAnsi" w:hAnsiTheme="majorHAnsi" w:cstheme="majorHAnsi"/>
          <w:color w:val="000000" w:themeColor="text1"/>
        </w:rPr>
        <w:t>servicenämnden</w:t>
      </w:r>
      <w:r w:rsidRPr="0042664F">
        <w:rPr>
          <w:rFonts w:asciiTheme="majorHAnsi" w:hAnsiTheme="majorHAnsi" w:cstheme="majorHAnsi"/>
          <w:color w:val="000000" w:themeColor="text1"/>
        </w:rPr>
        <w:t xml:space="preserve"> enligt gällande arkivreglemente. </w:t>
      </w:r>
      <w:r w:rsidRPr="0042664F">
        <w:rPr>
          <w:rFonts w:asciiTheme="majorHAnsi" w:hAnsiTheme="majorHAnsi" w:cstheme="majorHAnsi"/>
          <w:bCs/>
          <w:color w:val="000000" w:themeColor="text1"/>
        </w:rPr>
        <w:t>Dokumenthanteringsplanen med angivna beslut om gallring och bevaring utgår ifrån skriftserien ”Bevara eller gallra” från Sveriges kommuner och landsting.</w:t>
      </w:r>
    </w:p>
    <w:p w:rsidR="0042664F" w:rsidRDefault="0042664F" w:rsidP="0042664F">
      <w:pPr>
        <w:autoSpaceDE w:val="0"/>
        <w:autoSpaceDN w:val="0"/>
        <w:adjustRightInd w:val="0"/>
        <w:rPr>
          <w:rFonts w:asciiTheme="majorHAnsi" w:hAnsiTheme="majorHAnsi" w:cstheme="majorHAnsi"/>
          <w:bCs/>
          <w:color w:val="FF0000"/>
        </w:rPr>
      </w:pPr>
    </w:p>
    <w:p w:rsidR="009116A4" w:rsidRPr="0042664F" w:rsidRDefault="009116A4" w:rsidP="007B7C71">
      <w:pPr>
        <w:autoSpaceDE w:val="0"/>
        <w:autoSpaceDN w:val="0"/>
        <w:adjustRightInd w:val="0"/>
        <w:rPr>
          <w:rFonts w:asciiTheme="majorHAnsi" w:hAnsiTheme="majorHAnsi" w:cstheme="majorHAnsi"/>
          <w:color w:val="000000" w:themeColor="text1"/>
        </w:rPr>
      </w:pPr>
    </w:p>
    <w:p w:rsidR="002055F2" w:rsidRPr="00170F3B" w:rsidRDefault="002055F2" w:rsidP="002055F2">
      <w:pPr>
        <w:autoSpaceDE w:val="0"/>
        <w:autoSpaceDN w:val="0"/>
        <w:adjustRightInd w:val="0"/>
        <w:rPr>
          <w:rFonts w:asciiTheme="majorHAnsi" w:hAnsiTheme="majorHAnsi" w:cstheme="majorHAnsi"/>
          <w:bCs/>
        </w:rPr>
      </w:pPr>
      <w:r w:rsidRPr="00170F3B">
        <w:rPr>
          <w:rFonts w:asciiTheme="majorHAnsi" w:hAnsiTheme="majorHAnsi" w:cstheme="majorHAnsi"/>
          <w:bCs/>
        </w:rPr>
        <w:t>Handlingarna är redovisade enligt Lidköping kommuns klassificeringsstruktur som använder sig av processbaserad verksamhetsredovisning.</w:t>
      </w:r>
    </w:p>
    <w:p w:rsidR="002055F2" w:rsidRPr="00170F3B" w:rsidRDefault="002055F2" w:rsidP="002055F2">
      <w:pPr>
        <w:autoSpaceDE w:val="0"/>
        <w:autoSpaceDN w:val="0"/>
        <w:adjustRightInd w:val="0"/>
        <w:rPr>
          <w:rFonts w:asciiTheme="majorHAnsi" w:hAnsiTheme="majorHAnsi" w:cstheme="majorHAnsi"/>
          <w:bCs/>
        </w:rPr>
      </w:pPr>
    </w:p>
    <w:p w:rsidR="002055F2" w:rsidRPr="00170F3B" w:rsidRDefault="002055F2" w:rsidP="002055F2">
      <w:pPr>
        <w:autoSpaceDE w:val="0"/>
        <w:autoSpaceDN w:val="0"/>
        <w:adjustRightInd w:val="0"/>
        <w:rPr>
          <w:rFonts w:asciiTheme="majorHAnsi" w:hAnsiTheme="majorHAnsi" w:cstheme="majorHAnsi"/>
        </w:rPr>
      </w:pPr>
      <w:r w:rsidRPr="00170F3B">
        <w:rPr>
          <w:rFonts w:asciiTheme="majorHAnsi" w:hAnsiTheme="majorHAnsi" w:cstheme="majorHAnsi"/>
          <w:b/>
        </w:rPr>
        <w:t>Format för bevarande</w:t>
      </w:r>
    </w:p>
    <w:p w:rsidR="002055F2" w:rsidRPr="00170F3B" w:rsidRDefault="002055F2" w:rsidP="002055F2">
      <w:pPr>
        <w:rPr>
          <w:rFonts w:asciiTheme="majorHAnsi" w:hAnsiTheme="majorHAnsi" w:cstheme="majorHAnsi"/>
        </w:rPr>
      </w:pPr>
      <w:r w:rsidRPr="00170F3B">
        <w:rPr>
          <w:rFonts w:asciiTheme="majorHAnsi" w:hAnsiTheme="majorHAnsi" w:cstheme="majorHAnsi"/>
        </w:rPr>
        <w:t xml:space="preserve">Handlingar som inkommer eller upprättas i digital form till </w:t>
      </w:r>
      <w:r w:rsidR="002616C5">
        <w:rPr>
          <w:rFonts w:asciiTheme="majorHAnsi" w:hAnsiTheme="majorHAnsi" w:cstheme="majorHAnsi"/>
        </w:rPr>
        <w:t>Service</w:t>
      </w:r>
      <w:r w:rsidRPr="00170F3B">
        <w:rPr>
          <w:rFonts w:asciiTheme="majorHAnsi" w:hAnsiTheme="majorHAnsi" w:cstheme="majorHAnsi"/>
        </w:rPr>
        <w:t xml:space="preserve"> bevaras i digital form i verksamhetssystemen. De digitala handlingar som ska bevaras levereras sedan från verksamhetssystemen till e-arkivet hos kommunarkivet.</w:t>
      </w:r>
    </w:p>
    <w:p w:rsidR="002055F2" w:rsidRPr="00170F3B" w:rsidRDefault="002055F2" w:rsidP="002055F2">
      <w:pPr>
        <w:rPr>
          <w:rFonts w:asciiTheme="majorHAnsi" w:hAnsiTheme="majorHAnsi" w:cstheme="majorHAnsi"/>
        </w:rPr>
      </w:pPr>
    </w:p>
    <w:p w:rsidR="002055F2" w:rsidRPr="00170F3B" w:rsidRDefault="002055F2" w:rsidP="002055F2">
      <w:pPr>
        <w:rPr>
          <w:rFonts w:asciiTheme="majorHAnsi" w:hAnsiTheme="majorHAnsi" w:cstheme="majorHAnsi"/>
        </w:rPr>
      </w:pPr>
      <w:r w:rsidRPr="00170F3B">
        <w:rPr>
          <w:rFonts w:asciiTheme="majorHAnsi" w:hAnsiTheme="majorHAnsi" w:cstheme="majorHAnsi"/>
        </w:rPr>
        <w:t xml:space="preserve">Handlingar som inkommer eller upprättas i analog form scannas in till verksamhetssystemen och den analoga kopian gallras sedan efter kontroll av den inskannade kopians kvalitet. </w:t>
      </w:r>
      <w:r w:rsidRPr="00170F3B">
        <w:rPr>
          <w:rFonts w:asciiTheme="majorHAnsi" w:hAnsiTheme="majorHAnsi" w:cstheme="majorHAnsi"/>
        </w:rPr>
        <w:lastRenderedPageBreak/>
        <w:t>Undantaget är de handlingar som måste bevaras i pappersformat som original. Det är handlingar som kräver undertecknande, exempelvis:</w:t>
      </w:r>
    </w:p>
    <w:p w:rsidR="002055F2" w:rsidRPr="00170F3B" w:rsidRDefault="002055F2" w:rsidP="002055F2">
      <w:pPr>
        <w:rPr>
          <w:rFonts w:asciiTheme="majorHAnsi" w:hAnsiTheme="majorHAnsi" w:cstheme="majorHAnsi"/>
        </w:rPr>
      </w:pPr>
    </w:p>
    <w:p w:rsidR="002055F2" w:rsidRPr="00170F3B" w:rsidRDefault="002055F2" w:rsidP="002055F2">
      <w:pPr>
        <w:numPr>
          <w:ilvl w:val="0"/>
          <w:numId w:val="4"/>
        </w:numPr>
        <w:spacing w:after="200"/>
        <w:rPr>
          <w:rFonts w:asciiTheme="majorHAnsi" w:hAnsiTheme="majorHAnsi" w:cstheme="majorHAnsi"/>
        </w:rPr>
      </w:pPr>
      <w:r w:rsidRPr="00170F3B">
        <w:rPr>
          <w:rFonts w:asciiTheme="majorHAnsi" w:hAnsiTheme="majorHAnsi" w:cstheme="majorHAnsi"/>
        </w:rPr>
        <w:t>Protokoll som kräver justering</w:t>
      </w:r>
    </w:p>
    <w:p w:rsidR="002055F2" w:rsidRPr="00170F3B" w:rsidRDefault="002055F2" w:rsidP="002055F2">
      <w:pPr>
        <w:numPr>
          <w:ilvl w:val="0"/>
          <w:numId w:val="4"/>
        </w:numPr>
        <w:spacing w:after="200"/>
        <w:rPr>
          <w:rFonts w:asciiTheme="majorHAnsi" w:hAnsiTheme="majorHAnsi" w:cstheme="majorHAnsi"/>
        </w:rPr>
      </w:pPr>
      <w:r w:rsidRPr="00170F3B">
        <w:rPr>
          <w:rFonts w:asciiTheme="majorHAnsi" w:hAnsiTheme="majorHAnsi" w:cstheme="majorHAnsi"/>
        </w:rPr>
        <w:t>Avtal, köpeavtal, överenskommelser</w:t>
      </w:r>
    </w:p>
    <w:p w:rsidR="002055F2" w:rsidRPr="00170F3B" w:rsidRDefault="002055F2" w:rsidP="002055F2">
      <w:pPr>
        <w:numPr>
          <w:ilvl w:val="0"/>
          <w:numId w:val="4"/>
        </w:numPr>
        <w:spacing w:after="200"/>
        <w:rPr>
          <w:rFonts w:asciiTheme="majorHAnsi" w:hAnsiTheme="majorHAnsi" w:cstheme="majorHAnsi"/>
        </w:rPr>
      </w:pPr>
      <w:r w:rsidRPr="00170F3B">
        <w:rPr>
          <w:rFonts w:asciiTheme="majorHAnsi" w:hAnsiTheme="majorHAnsi" w:cstheme="majorHAnsi"/>
        </w:rPr>
        <w:t>Ansökningar som kräver underskrift</w:t>
      </w:r>
    </w:p>
    <w:p w:rsidR="002055F2" w:rsidRPr="00170F3B" w:rsidRDefault="002055F2" w:rsidP="002055F2">
      <w:pPr>
        <w:numPr>
          <w:ilvl w:val="0"/>
          <w:numId w:val="4"/>
        </w:numPr>
        <w:spacing w:after="200"/>
        <w:rPr>
          <w:rFonts w:asciiTheme="majorHAnsi" w:hAnsiTheme="majorHAnsi" w:cstheme="majorHAnsi"/>
        </w:rPr>
      </w:pPr>
      <w:r w:rsidRPr="00170F3B">
        <w:rPr>
          <w:rFonts w:asciiTheme="majorHAnsi" w:hAnsiTheme="majorHAnsi" w:cstheme="majorHAnsi"/>
        </w:rPr>
        <w:t>Anmälan till andra myndigheter som kräver underskrift</w:t>
      </w:r>
    </w:p>
    <w:p w:rsidR="002055F2" w:rsidRPr="00170F3B" w:rsidRDefault="002055F2" w:rsidP="002055F2">
      <w:pPr>
        <w:numPr>
          <w:ilvl w:val="0"/>
          <w:numId w:val="4"/>
        </w:numPr>
        <w:spacing w:after="200"/>
        <w:rPr>
          <w:rFonts w:asciiTheme="majorHAnsi" w:hAnsiTheme="majorHAnsi" w:cstheme="majorHAnsi"/>
        </w:rPr>
      </w:pPr>
      <w:r w:rsidRPr="00170F3B">
        <w:rPr>
          <w:rFonts w:asciiTheme="majorHAnsi" w:hAnsiTheme="majorHAnsi" w:cstheme="majorHAnsi"/>
        </w:rPr>
        <w:t>Stämningsansökning</w:t>
      </w:r>
    </w:p>
    <w:p w:rsidR="002055F2" w:rsidRPr="00170F3B" w:rsidRDefault="002055F2" w:rsidP="002055F2">
      <w:pPr>
        <w:numPr>
          <w:ilvl w:val="0"/>
          <w:numId w:val="4"/>
        </w:numPr>
        <w:spacing w:after="200"/>
        <w:rPr>
          <w:rFonts w:asciiTheme="majorHAnsi" w:hAnsiTheme="majorHAnsi" w:cstheme="majorHAnsi"/>
        </w:rPr>
      </w:pPr>
      <w:r w:rsidRPr="00170F3B">
        <w:rPr>
          <w:rFonts w:asciiTheme="majorHAnsi" w:hAnsiTheme="majorHAnsi" w:cstheme="majorHAnsi"/>
        </w:rPr>
        <w:t xml:space="preserve">Begäran registerutdrag enligt Dataskyddsförordningen </w:t>
      </w:r>
    </w:p>
    <w:p w:rsidR="002055F2" w:rsidRPr="00170F3B" w:rsidRDefault="002055F2" w:rsidP="002055F2">
      <w:pPr>
        <w:spacing w:after="200"/>
        <w:rPr>
          <w:rFonts w:asciiTheme="majorHAnsi" w:hAnsiTheme="majorHAnsi" w:cstheme="majorHAnsi"/>
        </w:rPr>
      </w:pPr>
      <w:r w:rsidRPr="00170F3B">
        <w:rPr>
          <w:rFonts w:asciiTheme="majorHAnsi" w:hAnsiTheme="majorHAnsi" w:cstheme="majorHAnsi"/>
        </w:rPr>
        <w:t>De handlingar som måste sparas i papper skannas in och diarieförs. Man skapar en pappersakt med enbart den handling som måste sparas. Den digitala akten blir då den kompletta akten och pappersakten blir en så kallad rest-akt.</w:t>
      </w:r>
    </w:p>
    <w:p w:rsidR="002055F2" w:rsidRPr="00170F3B" w:rsidRDefault="002055F2" w:rsidP="002055F2">
      <w:pPr>
        <w:pStyle w:val="Rubrik1"/>
        <w:rPr>
          <w:rFonts w:cstheme="majorHAnsi"/>
        </w:rPr>
      </w:pPr>
      <w:r w:rsidRPr="00170F3B">
        <w:rPr>
          <w:rFonts w:cstheme="majorHAnsi"/>
        </w:rPr>
        <w:t>Sekretess</w:t>
      </w:r>
    </w:p>
    <w:p w:rsidR="002055F2" w:rsidRPr="00170F3B" w:rsidRDefault="002055F2" w:rsidP="002055F2">
      <w:pPr>
        <w:rPr>
          <w:rFonts w:asciiTheme="majorHAnsi" w:hAnsiTheme="majorHAnsi" w:cstheme="majorHAnsi"/>
        </w:rPr>
      </w:pPr>
      <w:r w:rsidRPr="00170F3B">
        <w:rPr>
          <w:rFonts w:asciiTheme="majorHAnsi" w:hAnsiTheme="majorHAnsi" w:cstheme="majorHAnsi"/>
        </w:rPr>
        <w:t xml:space="preserve">Sekretess kan förekomma i </w:t>
      </w:r>
      <w:r w:rsidR="002616C5">
        <w:rPr>
          <w:rFonts w:asciiTheme="majorHAnsi" w:hAnsiTheme="majorHAnsi" w:cstheme="majorHAnsi"/>
        </w:rPr>
        <w:t>Service</w:t>
      </w:r>
      <w:r w:rsidRPr="00170F3B">
        <w:rPr>
          <w:rFonts w:asciiTheme="majorHAnsi" w:hAnsiTheme="majorHAnsi" w:cstheme="majorHAnsi"/>
        </w:rPr>
        <w:t xml:space="preserve"> handlingar. Varje handling sekretessprövas vid begäran, i samråd med handläggaren och vid behov kommunjurist. </w:t>
      </w:r>
    </w:p>
    <w:p w:rsidR="002055F2" w:rsidRPr="00F53AE0" w:rsidRDefault="002055F2" w:rsidP="002055F2">
      <w:pPr>
        <w:pStyle w:val="Rubrik1"/>
        <w:rPr>
          <w:rFonts w:cstheme="majorHAnsi"/>
        </w:rPr>
      </w:pPr>
      <w:r w:rsidRPr="00F53AE0">
        <w:rPr>
          <w:rFonts w:cstheme="majorHAnsi"/>
        </w:rPr>
        <w:t>Sökingångar i arkivet</w:t>
      </w:r>
    </w:p>
    <w:p w:rsidR="002055F2" w:rsidRPr="00F53AE0" w:rsidRDefault="002055F2" w:rsidP="002055F2">
      <w:pPr>
        <w:rPr>
          <w:rFonts w:asciiTheme="majorHAnsi" w:hAnsiTheme="majorHAnsi" w:cstheme="majorHAnsi"/>
        </w:rPr>
      </w:pPr>
      <w:r w:rsidRPr="00F53AE0">
        <w:rPr>
          <w:rFonts w:asciiTheme="majorHAnsi" w:hAnsiTheme="majorHAnsi" w:cstheme="majorHAnsi"/>
        </w:rPr>
        <w:t>Allmänhetens sökingångar till arkivet:</w:t>
      </w:r>
    </w:p>
    <w:p w:rsidR="002055F2" w:rsidRPr="00F53AE0" w:rsidRDefault="002055F2" w:rsidP="002055F2">
      <w:pPr>
        <w:rPr>
          <w:rFonts w:asciiTheme="majorHAnsi" w:hAnsiTheme="majorHAnsi" w:cstheme="majorHAnsi"/>
        </w:rPr>
      </w:pPr>
    </w:p>
    <w:p w:rsidR="002055F2" w:rsidRPr="00F53AE0" w:rsidRDefault="002055F2" w:rsidP="002055F2">
      <w:pPr>
        <w:pStyle w:val="Rubrik2"/>
        <w:rPr>
          <w:rFonts w:cstheme="majorHAnsi"/>
          <w:b/>
          <w:sz w:val="24"/>
          <w:szCs w:val="24"/>
        </w:rPr>
      </w:pPr>
      <w:r w:rsidRPr="00F53AE0">
        <w:rPr>
          <w:rFonts w:cstheme="majorHAnsi"/>
          <w:sz w:val="24"/>
          <w:szCs w:val="24"/>
        </w:rPr>
        <w:t>Dokumenthanteringsplanen</w:t>
      </w:r>
      <w:r w:rsidRPr="00F53AE0">
        <w:rPr>
          <w:rFonts w:cstheme="majorHAnsi"/>
          <w:sz w:val="24"/>
          <w:szCs w:val="24"/>
        </w:rPr>
        <w:br/>
        <w:t>Här listas samtliga handlingsslag utifrån deras sammanhang i processerna, med regler för exempelvis bevarande, gallring och förvaring.</w:t>
      </w:r>
    </w:p>
    <w:p w:rsidR="002055F2" w:rsidRPr="00F53AE0" w:rsidRDefault="002055F2" w:rsidP="002055F2">
      <w:pPr>
        <w:pStyle w:val="Rubrik2"/>
        <w:rPr>
          <w:rFonts w:cstheme="majorHAnsi"/>
          <w:sz w:val="24"/>
          <w:szCs w:val="24"/>
        </w:rPr>
      </w:pPr>
    </w:p>
    <w:p w:rsidR="002055F2" w:rsidRPr="00F53AE0" w:rsidRDefault="002055F2" w:rsidP="002055F2">
      <w:pPr>
        <w:pStyle w:val="Rubrik2"/>
        <w:rPr>
          <w:rFonts w:cstheme="majorHAnsi"/>
          <w:sz w:val="24"/>
          <w:szCs w:val="24"/>
        </w:rPr>
      </w:pPr>
      <w:r w:rsidRPr="00F53AE0">
        <w:rPr>
          <w:rFonts w:cstheme="majorHAnsi"/>
          <w:sz w:val="24"/>
          <w:szCs w:val="24"/>
        </w:rPr>
        <w:t>Arkivbeskrivning</w:t>
      </w:r>
    </w:p>
    <w:p w:rsidR="002055F2" w:rsidRPr="00F53AE0" w:rsidRDefault="002055F2" w:rsidP="002055F2">
      <w:pPr>
        <w:pStyle w:val="Rubrik2"/>
        <w:rPr>
          <w:rFonts w:cstheme="majorHAnsi"/>
          <w:sz w:val="24"/>
          <w:szCs w:val="24"/>
        </w:rPr>
      </w:pPr>
    </w:p>
    <w:p w:rsidR="002055F2" w:rsidRPr="0042664F" w:rsidRDefault="002055F2" w:rsidP="002055F2">
      <w:pPr>
        <w:pStyle w:val="Rubrik2"/>
        <w:rPr>
          <w:rFonts w:cstheme="majorHAnsi"/>
          <w:sz w:val="24"/>
          <w:szCs w:val="24"/>
        </w:rPr>
      </w:pPr>
      <w:r w:rsidRPr="0042664F">
        <w:rPr>
          <w:rFonts w:cstheme="majorHAnsi"/>
          <w:sz w:val="24"/>
          <w:szCs w:val="24"/>
        </w:rPr>
        <w:t>Politiska protokoll</w:t>
      </w:r>
    </w:p>
    <w:p w:rsidR="002055F2" w:rsidRPr="00F53AE0" w:rsidRDefault="002055F2" w:rsidP="002055F2">
      <w:pPr>
        <w:rPr>
          <w:rFonts w:asciiTheme="majorHAnsi" w:hAnsiTheme="majorHAnsi" w:cstheme="majorHAnsi"/>
        </w:rPr>
      </w:pPr>
      <w:r w:rsidRPr="0042664F">
        <w:rPr>
          <w:rFonts w:asciiTheme="majorHAnsi" w:hAnsiTheme="majorHAnsi" w:cstheme="majorHAnsi"/>
        </w:rPr>
        <w:t>Originalprotokoll förvaras årsvis i pärmar i närarkiv.</w:t>
      </w:r>
    </w:p>
    <w:p w:rsidR="002055F2" w:rsidRPr="00F53AE0" w:rsidRDefault="002055F2" w:rsidP="002055F2">
      <w:pPr>
        <w:rPr>
          <w:rFonts w:asciiTheme="majorHAnsi" w:hAnsiTheme="majorHAnsi" w:cstheme="majorHAnsi"/>
        </w:rPr>
      </w:pPr>
    </w:p>
    <w:p w:rsidR="002055F2" w:rsidRPr="00F53AE0" w:rsidRDefault="002055F2" w:rsidP="002055F2">
      <w:pPr>
        <w:rPr>
          <w:rFonts w:asciiTheme="majorHAnsi" w:hAnsiTheme="majorHAnsi" w:cstheme="majorHAnsi"/>
          <w:i/>
        </w:rPr>
      </w:pPr>
      <w:r w:rsidRPr="00F53AE0">
        <w:rPr>
          <w:rFonts w:asciiTheme="majorHAnsi" w:hAnsiTheme="majorHAnsi" w:cstheme="majorHAnsi"/>
          <w:i/>
        </w:rPr>
        <w:t>Diarium/ärendehanteringssystem</w:t>
      </w:r>
    </w:p>
    <w:p w:rsidR="002055F2" w:rsidRPr="00F53AE0" w:rsidRDefault="002055F2" w:rsidP="002055F2">
      <w:pPr>
        <w:rPr>
          <w:rFonts w:asciiTheme="majorHAnsi" w:hAnsiTheme="majorHAnsi" w:cstheme="majorHAnsi"/>
        </w:rPr>
      </w:pPr>
      <w:r w:rsidRPr="00F53AE0">
        <w:rPr>
          <w:rFonts w:asciiTheme="majorHAnsi" w:hAnsiTheme="majorHAnsi" w:cstheme="majorHAnsi"/>
        </w:rPr>
        <w:t xml:space="preserve">All nämndsorganisation sker idag i ärendehanteringssystemet. Diariet innehåller även samtliga diarieförda handlingar för </w:t>
      </w:r>
      <w:r w:rsidR="00523AAF">
        <w:rPr>
          <w:rFonts w:asciiTheme="majorHAnsi" w:hAnsiTheme="majorHAnsi" w:cstheme="majorHAnsi"/>
        </w:rPr>
        <w:t>Service</w:t>
      </w:r>
      <w:r w:rsidRPr="00F53AE0">
        <w:rPr>
          <w:rFonts w:asciiTheme="majorHAnsi" w:hAnsiTheme="majorHAnsi" w:cstheme="majorHAnsi"/>
        </w:rPr>
        <w:t xml:space="preserve"> verksamheter.</w:t>
      </w:r>
    </w:p>
    <w:p w:rsidR="002055F2" w:rsidRPr="00F53AE0" w:rsidRDefault="002055F2" w:rsidP="002055F2">
      <w:pPr>
        <w:pStyle w:val="Ingetavstnd"/>
        <w:rPr>
          <w:rStyle w:val="Rubrik1Char"/>
          <w:rFonts w:cstheme="majorHAnsi"/>
        </w:rPr>
      </w:pPr>
    </w:p>
    <w:p w:rsidR="000E58D5" w:rsidRDefault="002055F2" w:rsidP="002055F2">
      <w:pPr>
        <w:pStyle w:val="Ingetavstnd"/>
        <w:rPr>
          <w:rStyle w:val="Rubrik1Char"/>
          <w:rFonts w:cstheme="majorHAnsi"/>
          <w:b w:val="0"/>
          <w:i/>
        </w:rPr>
      </w:pPr>
      <w:r w:rsidRPr="00F53AE0">
        <w:rPr>
          <w:rStyle w:val="Rubrik1Char"/>
          <w:rFonts w:cstheme="majorHAnsi"/>
          <w:b w:val="0"/>
          <w:i/>
        </w:rPr>
        <w:t>Arkivansvarig och arkivredogörare</w:t>
      </w:r>
    </w:p>
    <w:p w:rsidR="002055F2" w:rsidRPr="00F53AE0" w:rsidRDefault="000E58D5" w:rsidP="000E58D5">
      <w:pPr>
        <w:pStyle w:val="Ingetavstnd"/>
        <w:rPr>
          <w:rFonts w:asciiTheme="majorHAnsi" w:hAnsiTheme="majorHAnsi" w:cstheme="majorHAnsi"/>
        </w:rPr>
      </w:pPr>
      <w:r>
        <w:rPr>
          <w:rStyle w:val="Rubrik1Char"/>
          <w:rFonts w:cstheme="majorHAnsi"/>
          <w:b w:val="0"/>
        </w:rPr>
        <w:t>Arkivansvariga: Enhetschefer ansvarar för sina respektive enheter</w:t>
      </w:r>
      <w:r w:rsidR="002055F2" w:rsidRPr="00F53AE0">
        <w:rPr>
          <w:rStyle w:val="Rubrik1Char"/>
          <w:rFonts w:cstheme="majorHAnsi"/>
        </w:rPr>
        <w:br/>
      </w:r>
      <w:r w:rsidR="002055F2" w:rsidRPr="00F53AE0">
        <w:rPr>
          <w:rFonts w:asciiTheme="majorHAnsi" w:hAnsiTheme="majorHAnsi" w:cstheme="majorHAnsi"/>
        </w:rPr>
        <w:t>Arkivredogörare: Registrator</w:t>
      </w:r>
    </w:p>
    <w:p w:rsidR="002055F2" w:rsidRPr="009116A4" w:rsidRDefault="002055F2" w:rsidP="009116A4">
      <w:pPr>
        <w:autoSpaceDE w:val="0"/>
        <w:autoSpaceDN w:val="0"/>
        <w:adjustRightInd w:val="0"/>
        <w:rPr>
          <w:rFonts w:asciiTheme="majorHAnsi" w:hAnsiTheme="majorHAnsi" w:cs="Times New Roman"/>
        </w:rPr>
      </w:pPr>
    </w:p>
    <w:sectPr w:rsidR="002055F2" w:rsidRPr="009116A4" w:rsidSect="00A94134">
      <w:type w:val="continuous"/>
      <w:pgSz w:w="11900" w:h="16840"/>
      <w:pgMar w:top="1418" w:right="1134" w:bottom="1701" w:left="1418" w:header="720" w:footer="482"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1B3" w:rsidRDefault="009131B3" w:rsidP="009B47A4">
      <w:r>
        <w:separator/>
      </w:r>
    </w:p>
  </w:endnote>
  <w:endnote w:type="continuationSeparator" w:id="0">
    <w:p w:rsidR="009131B3" w:rsidRDefault="009131B3" w:rsidP="009B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1B3" w:rsidRDefault="009131B3" w:rsidP="009B47A4">
      <w:r>
        <w:separator/>
      </w:r>
    </w:p>
  </w:footnote>
  <w:footnote w:type="continuationSeparator" w:id="0">
    <w:p w:rsidR="009131B3" w:rsidRDefault="009131B3" w:rsidP="009B4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72" w:rsidRDefault="00E45D72" w:rsidP="00E45D72">
    <w:pPr>
      <w:pStyle w:val="Sidhuvud"/>
      <w:jc w:val="right"/>
    </w:pPr>
    <w:r>
      <w:rPr>
        <w:rFonts w:cs="Times New Roman"/>
      </w:rPr>
      <w:t xml:space="preserve">Sidan </w:t>
    </w:r>
    <w:r>
      <w:rPr>
        <w:rFonts w:cs="Times New Roman"/>
      </w:rPr>
      <w:fldChar w:fldCharType="begin"/>
    </w:r>
    <w:r>
      <w:rPr>
        <w:rFonts w:cs="Times New Roman"/>
      </w:rPr>
      <w:instrText xml:space="preserve"> PAGE </w:instrText>
    </w:r>
    <w:r>
      <w:rPr>
        <w:rFonts w:cs="Times New Roman"/>
      </w:rPr>
      <w:fldChar w:fldCharType="separate"/>
    </w:r>
    <w:r w:rsidR="00CE37BB">
      <w:rPr>
        <w:rFonts w:cs="Times New Roman"/>
        <w:noProof/>
      </w:rPr>
      <w:t>2</w:t>
    </w:r>
    <w:r>
      <w:rPr>
        <w:rFonts w:cs="Times New Roman"/>
      </w:rPr>
      <w:fldChar w:fldCharType="end"/>
    </w:r>
    <w:r>
      <w:rPr>
        <w:rFonts w:cs="Times New Roman"/>
      </w:rPr>
      <w:t xml:space="preserve"> av </w:t>
    </w:r>
    <w:r>
      <w:rPr>
        <w:rFonts w:cs="Times New Roman"/>
      </w:rPr>
      <w:fldChar w:fldCharType="begin"/>
    </w:r>
    <w:r>
      <w:rPr>
        <w:rFonts w:cs="Times New Roman"/>
      </w:rPr>
      <w:instrText xml:space="preserve"> NUMPAGES </w:instrText>
    </w:r>
    <w:r>
      <w:rPr>
        <w:rFonts w:cs="Times New Roman"/>
      </w:rPr>
      <w:fldChar w:fldCharType="separate"/>
    </w:r>
    <w:r w:rsidR="00CE37BB">
      <w:rPr>
        <w:rFonts w:cs="Times New Roman"/>
        <w:noProof/>
      </w:rPr>
      <w:t>2</w:t>
    </w:r>
    <w:r>
      <w:rPr>
        <w:rFonts w:cs="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FC" w:rsidRDefault="009029B5">
    <w:pPr>
      <w:pStyle w:val="Sidhuvud"/>
    </w:pPr>
    <w:r>
      <w:rPr>
        <w:noProof/>
      </w:rPr>
      <w:drawing>
        <wp:anchor distT="0" distB="0" distL="114300" distR="114300" simplePos="0" relativeHeight="251657215" behindDoc="0" locked="0" layoutInCell="1" allowOverlap="1">
          <wp:simplePos x="0" y="0"/>
          <wp:positionH relativeFrom="page">
            <wp:posOffset>608330</wp:posOffset>
          </wp:positionH>
          <wp:positionV relativeFrom="page">
            <wp:posOffset>608330</wp:posOffset>
          </wp:positionV>
          <wp:extent cx="864000" cy="702000"/>
          <wp:effectExtent l="0" t="0" r="0" b="317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dkoping.jpg"/>
                  <pic:cNvPicPr/>
                </pic:nvPicPr>
                <pic:blipFill>
                  <a:blip r:embed="rId1">
                    <a:extLst>
                      <a:ext uri="{28A0092B-C50C-407E-A947-70E740481C1C}">
                        <a14:useLocalDpi xmlns:a14="http://schemas.microsoft.com/office/drawing/2010/main" val="0"/>
                      </a:ext>
                    </a:extLst>
                  </a:blip>
                  <a:stretch>
                    <a:fillRect/>
                  </a:stretch>
                </pic:blipFill>
                <pic:spPr>
                  <a:xfrm>
                    <a:off x="0" y="0"/>
                    <a:ext cx="864000" cy="70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FC" w:rsidRPr="00A94134" w:rsidRDefault="000759FC" w:rsidP="00A9413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0454"/>
    <w:multiLevelType w:val="hybridMultilevel"/>
    <w:tmpl w:val="5C5460AE"/>
    <w:lvl w:ilvl="0" w:tplc="76DAF1E8">
      <w:start w:val="1"/>
      <w:numFmt w:val="bullet"/>
      <w:lvlText w:val="•"/>
      <w:lvlJc w:val="left"/>
      <w:pPr>
        <w:tabs>
          <w:tab w:val="num" w:pos="720"/>
        </w:tabs>
        <w:ind w:left="720" w:hanging="360"/>
      </w:pPr>
      <w:rPr>
        <w:rFonts w:ascii="Arial" w:hAnsi="Arial" w:cs="Times New Roman" w:hint="default"/>
      </w:rPr>
    </w:lvl>
    <w:lvl w:ilvl="1" w:tplc="0B647FB8">
      <w:start w:val="1"/>
      <w:numFmt w:val="bullet"/>
      <w:lvlText w:val="•"/>
      <w:lvlJc w:val="left"/>
      <w:pPr>
        <w:tabs>
          <w:tab w:val="num" w:pos="1440"/>
        </w:tabs>
        <w:ind w:left="1440" w:hanging="360"/>
      </w:pPr>
      <w:rPr>
        <w:rFonts w:ascii="Arial" w:hAnsi="Arial" w:cs="Times New Roman" w:hint="default"/>
      </w:rPr>
    </w:lvl>
    <w:lvl w:ilvl="2" w:tplc="48B47096">
      <w:start w:val="1"/>
      <w:numFmt w:val="bullet"/>
      <w:lvlText w:val="•"/>
      <w:lvlJc w:val="left"/>
      <w:pPr>
        <w:tabs>
          <w:tab w:val="num" w:pos="2160"/>
        </w:tabs>
        <w:ind w:left="2160" w:hanging="360"/>
      </w:pPr>
      <w:rPr>
        <w:rFonts w:ascii="Arial" w:hAnsi="Arial" w:cs="Times New Roman" w:hint="default"/>
      </w:rPr>
    </w:lvl>
    <w:lvl w:ilvl="3" w:tplc="A802CCC0">
      <w:start w:val="1"/>
      <w:numFmt w:val="bullet"/>
      <w:lvlText w:val="•"/>
      <w:lvlJc w:val="left"/>
      <w:pPr>
        <w:tabs>
          <w:tab w:val="num" w:pos="2880"/>
        </w:tabs>
        <w:ind w:left="2880" w:hanging="360"/>
      </w:pPr>
      <w:rPr>
        <w:rFonts w:ascii="Arial" w:hAnsi="Arial" w:cs="Times New Roman" w:hint="default"/>
      </w:rPr>
    </w:lvl>
    <w:lvl w:ilvl="4" w:tplc="728024EA">
      <w:start w:val="1"/>
      <w:numFmt w:val="bullet"/>
      <w:lvlText w:val="•"/>
      <w:lvlJc w:val="left"/>
      <w:pPr>
        <w:tabs>
          <w:tab w:val="num" w:pos="3600"/>
        </w:tabs>
        <w:ind w:left="3600" w:hanging="360"/>
      </w:pPr>
      <w:rPr>
        <w:rFonts w:ascii="Arial" w:hAnsi="Arial" w:cs="Times New Roman" w:hint="default"/>
      </w:rPr>
    </w:lvl>
    <w:lvl w:ilvl="5" w:tplc="AD621BF8">
      <w:start w:val="1"/>
      <w:numFmt w:val="bullet"/>
      <w:lvlText w:val="•"/>
      <w:lvlJc w:val="left"/>
      <w:pPr>
        <w:tabs>
          <w:tab w:val="num" w:pos="4320"/>
        </w:tabs>
        <w:ind w:left="4320" w:hanging="360"/>
      </w:pPr>
      <w:rPr>
        <w:rFonts w:ascii="Arial" w:hAnsi="Arial" w:cs="Times New Roman" w:hint="default"/>
      </w:rPr>
    </w:lvl>
    <w:lvl w:ilvl="6" w:tplc="76C61228">
      <w:start w:val="1"/>
      <w:numFmt w:val="bullet"/>
      <w:lvlText w:val="•"/>
      <w:lvlJc w:val="left"/>
      <w:pPr>
        <w:tabs>
          <w:tab w:val="num" w:pos="5040"/>
        </w:tabs>
        <w:ind w:left="5040" w:hanging="360"/>
      </w:pPr>
      <w:rPr>
        <w:rFonts w:ascii="Arial" w:hAnsi="Arial" w:cs="Times New Roman" w:hint="default"/>
      </w:rPr>
    </w:lvl>
    <w:lvl w:ilvl="7" w:tplc="FDA2C85C">
      <w:start w:val="1"/>
      <w:numFmt w:val="bullet"/>
      <w:lvlText w:val="•"/>
      <w:lvlJc w:val="left"/>
      <w:pPr>
        <w:tabs>
          <w:tab w:val="num" w:pos="5760"/>
        </w:tabs>
        <w:ind w:left="5760" w:hanging="360"/>
      </w:pPr>
      <w:rPr>
        <w:rFonts w:ascii="Arial" w:hAnsi="Arial" w:cs="Times New Roman" w:hint="default"/>
      </w:rPr>
    </w:lvl>
    <w:lvl w:ilvl="8" w:tplc="0EEE021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3EF87C86"/>
    <w:multiLevelType w:val="hybridMultilevel"/>
    <w:tmpl w:val="D5780AD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449A0EC6"/>
    <w:multiLevelType w:val="hybridMultilevel"/>
    <w:tmpl w:val="82CA20AA"/>
    <w:lvl w:ilvl="0" w:tplc="3202DC50">
      <w:numFmt w:val="bullet"/>
      <w:lvlText w:val="-"/>
      <w:lvlJc w:val="left"/>
      <w:pPr>
        <w:ind w:left="720" w:hanging="360"/>
      </w:pPr>
      <w:rPr>
        <w:rFonts w:ascii="Calibri" w:eastAsiaTheme="minorEastAsia"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6F36C3"/>
    <w:multiLevelType w:val="hybridMultilevel"/>
    <w:tmpl w:val="3490C8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D634ED8"/>
    <w:multiLevelType w:val="hybridMultilevel"/>
    <w:tmpl w:val="D820EF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1" w:cryptProviderType="rsaAES" w:cryptAlgorithmClass="hash" w:cryptAlgorithmType="typeAny" w:cryptAlgorithmSid="14" w:cryptSpinCount="100000" w:hash="Y142QhLSnRljzNN5P6Mdr65k66HKxSck0748iYDmqSL07UIPMjdDYEk9C2l87F/LQKqXVLli5TQ1z3vP0kyneA==" w:salt="BmP9RlVeYH+Rq/jPJc+lDw=="/>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C71"/>
    <w:rsid w:val="0006191E"/>
    <w:rsid w:val="000759FC"/>
    <w:rsid w:val="000C00D4"/>
    <w:rsid w:val="000C1B3C"/>
    <w:rsid w:val="000D51B8"/>
    <w:rsid w:val="000E58D5"/>
    <w:rsid w:val="00154A1E"/>
    <w:rsid w:val="00170F3B"/>
    <w:rsid w:val="0017246C"/>
    <w:rsid w:val="001F7A4E"/>
    <w:rsid w:val="002055F2"/>
    <w:rsid w:val="002616C5"/>
    <w:rsid w:val="00263C9E"/>
    <w:rsid w:val="00272180"/>
    <w:rsid w:val="00333A3F"/>
    <w:rsid w:val="00337F7F"/>
    <w:rsid w:val="003475A5"/>
    <w:rsid w:val="003572EC"/>
    <w:rsid w:val="00382AE4"/>
    <w:rsid w:val="003A1C20"/>
    <w:rsid w:val="003A25E9"/>
    <w:rsid w:val="003B6A76"/>
    <w:rsid w:val="003D3C22"/>
    <w:rsid w:val="0042577E"/>
    <w:rsid w:val="0042664F"/>
    <w:rsid w:val="00442E85"/>
    <w:rsid w:val="004760A5"/>
    <w:rsid w:val="00480008"/>
    <w:rsid w:val="004F6A09"/>
    <w:rsid w:val="00523AAF"/>
    <w:rsid w:val="00536EFF"/>
    <w:rsid w:val="0056264F"/>
    <w:rsid w:val="005D7F29"/>
    <w:rsid w:val="005E0AD1"/>
    <w:rsid w:val="0064032E"/>
    <w:rsid w:val="00640570"/>
    <w:rsid w:val="00655D56"/>
    <w:rsid w:val="006678AC"/>
    <w:rsid w:val="00673DF1"/>
    <w:rsid w:val="006A5840"/>
    <w:rsid w:val="00706AFC"/>
    <w:rsid w:val="007225CA"/>
    <w:rsid w:val="00742515"/>
    <w:rsid w:val="00745168"/>
    <w:rsid w:val="007A4EFD"/>
    <w:rsid w:val="007B7C71"/>
    <w:rsid w:val="007D5365"/>
    <w:rsid w:val="007E3311"/>
    <w:rsid w:val="007E3A3F"/>
    <w:rsid w:val="00805743"/>
    <w:rsid w:val="00825D26"/>
    <w:rsid w:val="008B1844"/>
    <w:rsid w:val="008D1221"/>
    <w:rsid w:val="008E4641"/>
    <w:rsid w:val="009029B5"/>
    <w:rsid w:val="00903E9A"/>
    <w:rsid w:val="009116A4"/>
    <w:rsid w:val="009131B3"/>
    <w:rsid w:val="0091681D"/>
    <w:rsid w:val="009646E1"/>
    <w:rsid w:val="009B47A4"/>
    <w:rsid w:val="009D379A"/>
    <w:rsid w:val="009E2559"/>
    <w:rsid w:val="00A405AB"/>
    <w:rsid w:val="00A94134"/>
    <w:rsid w:val="00AC6B07"/>
    <w:rsid w:val="00B17273"/>
    <w:rsid w:val="00B17636"/>
    <w:rsid w:val="00B30CD3"/>
    <w:rsid w:val="00B36777"/>
    <w:rsid w:val="00B703F7"/>
    <w:rsid w:val="00B84126"/>
    <w:rsid w:val="00BC5947"/>
    <w:rsid w:val="00BE05BB"/>
    <w:rsid w:val="00C45D4B"/>
    <w:rsid w:val="00C550F9"/>
    <w:rsid w:val="00C861F6"/>
    <w:rsid w:val="00CB7521"/>
    <w:rsid w:val="00CC6C3C"/>
    <w:rsid w:val="00CD534B"/>
    <w:rsid w:val="00CE37BB"/>
    <w:rsid w:val="00CF4C9D"/>
    <w:rsid w:val="00D225F5"/>
    <w:rsid w:val="00D2317F"/>
    <w:rsid w:val="00D77214"/>
    <w:rsid w:val="00DE2E22"/>
    <w:rsid w:val="00E43920"/>
    <w:rsid w:val="00E45D72"/>
    <w:rsid w:val="00E47D48"/>
    <w:rsid w:val="00E56B3A"/>
    <w:rsid w:val="00E8793A"/>
    <w:rsid w:val="00EA05FE"/>
    <w:rsid w:val="00EB72FB"/>
    <w:rsid w:val="00ED7EE5"/>
    <w:rsid w:val="00EF2CEB"/>
    <w:rsid w:val="00F371DD"/>
    <w:rsid w:val="00F53AE0"/>
    <w:rsid w:val="00F805AB"/>
    <w:rsid w:val="00F82405"/>
    <w:rsid w:val="00F84D0C"/>
    <w:rsid w:val="00FD1B6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32842037-888B-4BF0-A4E5-3F1A685C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08"/>
    <w:rPr>
      <w:rFonts w:ascii="Times New Roman" w:hAnsi="Times New Roman"/>
    </w:rPr>
  </w:style>
  <w:style w:type="paragraph" w:styleId="Rubrik1">
    <w:name w:val="heading 1"/>
    <w:basedOn w:val="Normal"/>
    <w:next w:val="Normal"/>
    <w:link w:val="Rubrik1Char"/>
    <w:autoRedefine/>
    <w:uiPriority w:val="9"/>
    <w:qFormat/>
    <w:rsid w:val="002055F2"/>
    <w:pPr>
      <w:keepNext/>
      <w:keepLines/>
      <w:spacing w:before="480"/>
      <w:outlineLvl w:val="0"/>
    </w:pPr>
    <w:rPr>
      <w:rFonts w:asciiTheme="majorHAnsi" w:eastAsiaTheme="majorEastAsia" w:hAnsiTheme="majorHAnsi" w:cstheme="majorBidi"/>
      <w:b/>
      <w:bCs/>
    </w:rPr>
  </w:style>
  <w:style w:type="paragraph" w:styleId="Rubrik2">
    <w:name w:val="heading 2"/>
    <w:next w:val="Normal"/>
    <w:link w:val="Rubrik2Char"/>
    <w:autoRedefine/>
    <w:uiPriority w:val="9"/>
    <w:unhideWhenUsed/>
    <w:qFormat/>
    <w:rsid w:val="002055F2"/>
    <w:pPr>
      <w:keepNext/>
      <w:keepLines/>
      <w:outlineLvl w:val="1"/>
    </w:pPr>
    <w:rPr>
      <w:rFonts w:asciiTheme="majorHAnsi" w:eastAsiaTheme="majorEastAsia" w:hAnsiTheme="majorHAnsi" w:cstheme="majorBidi"/>
      <w:bCs/>
      <w:i/>
      <w:sz w:val="22"/>
      <w:szCs w:val="22"/>
    </w:rPr>
  </w:style>
  <w:style w:type="paragraph" w:styleId="Rubrik3">
    <w:name w:val="heading 3"/>
    <w:basedOn w:val="Normal"/>
    <w:next w:val="Normal"/>
    <w:link w:val="Rubrik3Char"/>
    <w:uiPriority w:val="9"/>
    <w:semiHidden/>
    <w:unhideWhenUsed/>
    <w:qFormat/>
    <w:rsid w:val="000C1B3C"/>
    <w:pPr>
      <w:keepNext/>
      <w:keepLines/>
      <w:outlineLvl w:val="2"/>
    </w:pPr>
    <w:rPr>
      <w:rFonts w:eastAsiaTheme="majorEastAsia" w:cstheme="majorBidi"/>
      <w:bCs/>
      <w:color w:val="000000" w:themeColor="text1"/>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055F2"/>
    <w:rPr>
      <w:rFonts w:asciiTheme="majorHAnsi" w:eastAsiaTheme="majorEastAsia" w:hAnsiTheme="majorHAnsi" w:cstheme="majorBidi"/>
      <w:b/>
      <w:bCs/>
    </w:rPr>
  </w:style>
  <w:style w:type="character" w:customStyle="1" w:styleId="Rubrik2Char">
    <w:name w:val="Rubrik 2 Char"/>
    <w:basedOn w:val="Standardstycketeckensnitt"/>
    <w:link w:val="Rubrik2"/>
    <w:uiPriority w:val="9"/>
    <w:rsid w:val="002055F2"/>
    <w:rPr>
      <w:rFonts w:asciiTheme="majorHAnsi" w:eastAsiaTheme="majorEastAsia" w:hAnsiTheme="majorHAnsi" w:cstheme="majorBidi"/>
      <w:bCs/>
      <w:i/>
      <w:sz w:val="22"/>
      <w:szCs w:val="22"/>
    </w:rPr>
  </w:style>
  <w:style w:type="paragraph" w:styleId="Sidfot">
    <w:name w:val="footer"/>
    <w:basedOn w:val="Normal"/>
    <w:link w:val="SidfotChar"/>
    <w:uiPriority w:val="99"/>
    <w:unhideWhenUsed/>
    <w:qFormat/>
    <w:rsid w:val="005E0AD1"/>
    <w:pPr>
      <w:tabs>
        <w:tab w:val="center" w:pos="4536"/>
        <w:tab w:val="right" w:pos="9072"/>
      </w:tabs>
    </w:pPr>
    <w:rPr>
      <w:rFonts w:ascii="Arial" w:hAnsi="Arial"/>
      <w:sz w:val="22"/>
    </w:rPr>
  </w:style>
  <w:style w:type="character" w:customStyle="1" w:styleId="SidfotChar">
    <w:name w:val="Sidfot Char"/>
    <w:basedOn w:val="Standardstycketeckensnitt"/>
    <w:link w:val="Sidfot"/>
    <w:uiPriority w:val="99"/>
    <w:rsid w:val="005E0AD1"/>
    <w:rPr>
      <w:rFonts w:ascii="Arial" w:hAnsi="Arial"/>
      <w:sz w:val="22"/>
    </w:rPr>
  </w:style>
  <w:style w:type="paragraph" w:styleId="Sidhuvud">
    <w:name w:val="header"/>
    <w:basedOn w:val="Normal"/>
    <w:link w:val="SidhuvudChar"/>
    <w:uiPriority w:val="99"/>
    <w:unhideWhenUsed/>
    <w:rsid w:val="009B47A4"/>
    <w:pPr>
      <w:tabs>
        <w:tab w:val="center" w:pos="4536"/>
        <w:tab w:val="right" w:pos="9072"/>
      </w:tabs>
    </w:pPr>
  </w:style>
  <w:style w:type="character" w:customStyle="1" w:styleId="SidhuvudChar">
    <w:name w:val="Sidhuvud Char"/>
    <w:basedOn w:val="Standardstycketeckensnitt"/>
    <w:link w:val="Sidhuvud"/>
    <w:uiPriority w:val="99"/>
    <w:rsid w:val="009B47A4"/>
    <w:rPr>
      <w:rFonts w:ascii="Times New Roman" w:hAnsi="Times New Roman"/>
    </w:rPr>
  </w:style>
  <w:style w:type="table" w:styleId="Tabellrutnt">
    <w:name w:val="Table Grid"/>
    <w:basedOn w:val="Normaltabell"/>
    <w:uiPriority w:val="59"/>
    <w:rsid w:val="00C8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link w:val="Rubrik3"/>
    <w:uiPriority w:val="9"/>
    <w:semiHidden/>
    <w:rsid w:val="000C1B3C"/>
    <w:rPr>
      <w:rFonts w:ascii="Times New Roman" w:eastAsiaTheme="majorEastAsia" w:hAnsi="Times New Roman" w:cstheme="majorBidi"/>
      <w:bCs/>
      <w:color w:val="000000" w:themeColor="text1"/>
      <w:u w:val="single"/>
    </w:rPr>
  </w:style>
  <w:style w:type="paragraph" w:styleId="Ballongtext">
    <w:name w:val="Balloon Text"/>
    <w:basedOn w:val="Normal"/>
    <w:link w:val="BallongtextChar"/>
    <w:uiPriority w:val="99"/>
    <w:semiHidden/>
    <w:unhideWhenUsed/>
    <w:rsid w:val="009029B5"/>
    <w:rPr>
      <w:rFonts w:ascii="Tahoma" w:hAnsi="Tahoma" w:cs="Tahoma"/>
      <w:sz w:val="16"/>
      <w:szCs w:val="16"/>
    </w:rPr>
  </w:style>
  <w:style w:type="character" w:customStyle="1" w:styleId="BallongtextChar">
    <w:name w:val="Ballongtext Char"/>
    <w:basedOn w:val="Standardstycketeckensnitt"/>
    <w:link w:val="Ballongtext"/>
    <w:uiPriority w:val="99"/>
    <w:semiHidden/>
    <w:rsid w:val="009029B5"/>
    <w:rPr>
      <w:rFonts w:ascii="Tahoma" w:hAnsi="Tahoma" w:cs="Tahoma"/>
      <w:sz w:val="16"/>
      <w:szCs w:val="16"/>
    </w:rPr>
  </w:style>
  <w:style w:type="paragraph" w:styleId="Liststycke">
    <w:name w:val="List Paragraph"/>
    <w:basedOn w:val="Normal"/>
    <w:uiPriority w:val="34"/>
    <w:qFormat/>
    <w:rsid w:val="00382AE4"/>
    <w:pPr>
      <w:ind w:left="720"/>
      <w:contextualSpacing/>
    </w:pPr>
  </w:style>
  <w:style w:type="paragraph" w:styleId="Ingetavstnd">
    <w:name w:val="No Spacing"/>
    <w:uiPriority w:val="1"/>
    <w:qFormat/>
    <w:rsid w:val="002055F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336170">
      <w:bodyDiv w:val="1"/>
      <w:marLeft w:val="0"/>
      <w:marRight w:val="0"/>
      <w:marTop w:val="0"/>
      <w:marBottom w:val="0"/>
      <w:divBdr>
        <w:top w:val="none" w:sz="0" w:space="0" w:color="auto"/>
        <w:left w:val="none" w:sz="0" w:space="0" w:color="auto"/>
        <w:bottom w:val="none" w:sz="0" w:space="0" w:color="auto"/>
        <w:right w:val="none" w:sz="0" w:space="0" w:color="auto"/>
      </w:divBdr>
    </w:div>
    <w:div w:id="1110902217">
      <w:bodyDiv w:val="1"/>
      <w:marLeft w:val="0"/>
      <w:marRight w:val="0"/>
      <w:marTop w:val="0"/>
      <w:marBottom w:val="0"/>
      <w:divBdr>
        <w:top w:val="none" w:sz="0" w:space="0" w:color="auto"/>
        <w:left w:val="none" w:sz="0" w:space="0" w:color="auto"/>
        <w:bottom w:val="none" w:sz="0" w:space="0" w:color="auto"/>
        <w:right w:val="none" w:sz="0" w:space="0" w:color="auto"/>
      </w:divBdr>
    </w:div>
    <w:div w:id="1985114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573</Words>
  <Characters>3037</Characters>
  <Application>Microsoft Office Word</Application>
  <DocSecurity>4</DocSecurity>
  <Lines>25</Lines>
  <Paragraphs>7</Paragraphs>
  <ScaleCrop>false</ScaleCrop>
  <HeadingPairs>
    <vt:vector size="6" baseType="variant">
      <vt:variant>
        <vt:lpstr>Rubrik</vt:lpstr>
      </vt:variant>
      <vt:variant>
        <vt:i4>1</vt:i4>
      </vt:variant>
      <vt:variant>
        <vt:lpstr>Titel</vt:lpstr>
      </vt:variant>
      <vt:variant>
        <vt:i4>1</vt:i4>
      </vt:variant>
      <vt:variant>
        <vt:lpstr>Headings</vt:lpstr>
      </vt:variant>
      <vt:variant>
        <vt:i4>1</vt:i4>
      </vt:variant>
    </vt:vector>
  </HeadingPairs>
  <TitlesOfParts>
    <vt:vector size="3" baseType="lpstr">
      <vt:lpstr>Rapport</vt:lpstr>
      <vt:lpstr>Rapport</vt:lpstr>
      <vt:lpstr/>
    </vt:vector>
  </TitlesOfParts>
  <Company>Lidköpings kommun</Company>
  <LinksUpToDate>false</LinksUpToDate>
  <CharactersWithSpaces>3603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Emelie Höög</dc:creator>
  <dc:description>Ny mall 2014</dc:description>
  <cp:lastModifiedBy>Oskar Liljebäck</cp:lastModifiedBy>
  <cp:revision>2</cp:revision>
  <dcterms:created xsi:type="dcterms:W3CDTF">2020-10-01T13:24:00Z</dcterms:created>
  <dcterms:modified xsi:type="dcterms:W3CDTF">2020-10-01T13:24:00Z</dcterms:modified>
</cp:coreProperties>
</file>