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3141359"/>
        <w:docPartObj>
          <w:docPartGallery w:val="Cover Pages"/>
          <w:docPartUnique/>
        </w:docPartObj>
      </w:sdtPr>
      <w:sdtEndPr/>
      <w:sdtContent>
        <w:p w:rsidR="006642F3" w:rsidRDefault="00591B09">
          <w:pPr>
            <w:spacing w:after="160" w:line="259" w:lineRule="auto"/>
          </w:pPr>
          <w:r w:rsidRPr="00995CDB">
            <w:rPr>
              <w:noProof/>
              <w:sz w:val="2"/>
              <w:szCs w:val="2"/>
              <w:lang w:eastAsia="sv-SE"/>
            </w:rPr>
            <w:drawing>
              <wp:anchor distT="0" distB="0" distL="114300" distR="114300" simplePos="0" relativeHeight="251663360" behindDoc="1" locked="0" layoutInCell="1" allowOverlap="1" wp14:anchorId="76AF6293" wp14:editId="40991016">
                <wp:simplePos x="0" y="0"/>
                <wp:positionH relativeFrom="page">
                  <wp:posOffset>47625</wp:posOffset>
                </wp:positionH>
                <wp:positionV relativeFrom="paragraph">
                  <wp:posOffset>-1271270</wp:posOffset>
                </wp:positionV>
                <wp:extent cx="7749540" cy="2110740"/>
                <wp:effectExtent l="0" t="0" r="3810" b="3810"/>
                <wp:wrapNone/>
                <wp:docPr id="62" name="Bild 1">
                  <a:extLst xmlns:a="http://schemas.openxmlformats.org/drawingml/2006/main">
                    <a:ext uri="{C183D7F6-B498-43B3-948B-1728B52AA6E4}">
                      <adec:decorative xmlns:o="urn:schemas-microsoft-com:office:office" xmlns:v="urn:schemas-microsoft-com:vml" xmlns:w10="urn:schemas-microsoft-com:office:word" xmlns:w="http://schemas.openxmlformats.org/wordprocessingml/2006/mai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9540" cy="2110740"/>
                        </a:xfrm>
                        <a:prstGeom prst="rect">
                          <a:avLst/>
                        </a:prstGeom>
                        <a:noFill/>
                        <a:ln>
                          <a:noFill/>
                        </a:ln>
                      </pic:spPr>
                    </pic:pic>
                  </a:graphicData>
                </a:graphic>
                <wp14:sizeRelV relativeFrom="margin">
                  <wp14:pctHeight>0</wp14:pctHeight>
                </wp14:sizeRelV>
              </wp:anchor>
            </w:drawing>
          </w:r>
          <w:r w:rsidR="00833FA0">
            <w:rPr>
              <w:noProof/>
              <w:lang w:eastAsia="sv-SE"/>
            </w:rPr>
            <mc:AlternateContent>
              <mc:Choice Requires="wps">
                <w:drawing>
                  <wp:anchor distT="45720" distB="45720" distL="114300" distR="114300" simplePos="0" relativeHeight="251662336" behindDoc="0" locked="0" layoutInCell="1" allowOverlap="1" wp14:anchorId="72183316" wp14:editId="4D56C832">
                    <wp:simplePos x="0" y="0"/>
                    <wp:positionH relativeFrom="margin">
                      <wp:align>right</wp:align>
                    </wp:positionH>
                    <wp:positionV relativeFrom="paragraph">
                      <wp:posOffset>180340</wp:posOffset>
                    </wp:positionV>
                    <wp:extent cx="5760720" cy="723265"/>
                    <wp:effectExtent l="0" t="0" r="0" b="635"/>
                    <wp:wrapSquare wrapText="bothSides"/>
                    <wp:docPr id="6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23265"/>
                            </a:xfrm>
                            <a:prstGeom prst="rect">
                              <a:avLst/>
                            </a:prstGeom>
                            <a:noFill/>
                            <a:ln w="9525">
                              <a:noFill/>
                              <a:miter lim="800000"/>
                              <a:headEnd/>
                              <a:tailEnd/>
                            </a:ln>
                          </wps:spPr>
                          <wps:txbx>
                            <w:txbxContent>
                              <w:sdt>
                                <w:sdtPr>
                                  <w:rPr>
                                    <w:rFonts w:ascii="Arial" w:hAnsi="Arial" w:cs="Arial"/>
                                    <w:sz w:val="36"/>
                                    <w:szCs w:val="36"/>
                                  </w:rPr>
                                  <w:alias w:val="Författare"/>
                                  <w:id w:val="719100432"/>
                                  <w:dataBinding w:prefixMappings="xmlns:ns0='http://schemas.openxmlformats.org/package/2006/metadata/core-properties' xmlns:ns1='http://purl.org/dc/elements/1.1/'" w:xpath="/ns0:coreProperties[1]/ns1:creator[1]" w:storeItemID="{6C3C8BC8-F283-45AE-878A-BAB7291924A1}"/>
                                  <w:text/>
                                </w:sdtPr>
                                <w:sdtEndPr/>
                                <w:sdtContent>
                                  <w:p w:rsidR="006642F3" w:rsidRPr="00CD00B7" w:rsidRDefault="00591B09" w:rsidP="00833FA0">
                                    <w:pPr>
                                      <w:pStyle w:val="Ingetavstnd"/>
                                      <w:jc w:val="center"/>
                                      <w:rPr>
                                        <w:rFonts w:ascii="Arial" w:eastAsiaTheme="minorHAnsi" w:hAnsi="Arial" w:cs="Arial"/>
                                        <w:sz w:val="36"/>
                                        <w:szCs w:val="36"/>
                                        <w:lang w:eastAsia="en-US"/>
                                      </w:rPr>
                                    </w:pPr>
                                    <w:r>
                                      <w:rPr>
                                        <w:rFonts w:ascii="Arial" w:hAnsi="Arial" w:cs="Arial"/>
                                        <w:sz w:val="36"/>
                                        <w:szCs w:val="36"/>
                                      </w:rPr>
                                      <w:t>Räddningsnämnden</w:t>
                                    </w:r>
                                  </w:p>
                                </w:sdtContent>
                              </w:sdt>
                              <w:p w:rsidR="006642F3" w:rsidRDefault="006642F3" w:rsidP="00833FA0">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3316" id="_x0000_t202" coordsize="21600,21600" o:spt="202" path="m,l,21600r21600,l21600,xe">
                    <v:stroke joinstyle="miter"/>
                    <v:path gradientshapeok="t" o:connecttype="rect"/>
                  </v:shapetype>
                  <v:shape id="Textruta 2" o:spid="_x0000_s1026" type="#_x0000_t202" style="position:absolute;margin-left:402.4pt;margin-top:14.2pt;width:453.6pt;height:56.95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" filled="f" stroked="f">
                    <v:textbox style="mso-fit-shape-to-text:t">
                      <w:txbxContent>
                        <w:sdt>
                          <w:sdtPr>
                            <w:rPr>
                              <w:rFonts w:ascii="Arial" w:hAnsi="Arial" w:cs="Arial"/>
                              <w:sz w:val="36"/>
                              <w:szCs w:val="36"/>
                            </w:rPr>
                            <w:alias w:val="Författare"/>
                            <w:id w:val="719100432"/>
                            <w:dataBinding w:prefixMappings="xmlns:ns0='http://schemas.openxmlformats.org/package/2006/metadata/core-properties' xmlns:ns1='http://purl.org/dc/elements/1.1/'" w:xpath="/ns0:coreProperties[1]/ns1:creator[1]" w:storeItemID="{6C3C8BC8-F283-45AE-878A-BAB7291924A1}"/>
                            <w:text/>
                          </w:sdtPr>
                          <w:sdtEndPr/>
                          <w:sdtContent>
                            <w:p w:rsidR="006642F3" w:rsidRPr="00CD00B7" w:rsidRDefault="00591B09" w:rsidP="00833FA0">
                              <w:pPr>
                                <w:pStyle w:val="Ingetavstnd"/>
                                <w:jc w:val="center"/>
                                <w:rPr>
                                  <w:rFonts w:ascii="Arial" w:eastAsiaTheme="minorHAnsi" w:hAnsi="Arial" w:cs="Arial"/>
                                  <w:sz w:val="36"/>
                                  <w:szCs w:val="36"/>
                                  <w:lang w:eastAsia="en-US"/>
                                </w:rPr>
                              </w:pPr>
                              <w:r>
                                <w:rPr>
                                  <w:rFonts w:ascii="Arial" w:hAnsi="Arial" w:cs="Arial"/>
                                  <w:sz w:val="36"/>
                                  <w:szCs w:val="36"/>
                                </w:rPr>
                                <w:t>Räddningsnämnden</w:t>
                              </w:r>
                            </w:p>
                          </w:sdtContent>
                        </w:sdt>
                        <w:p w:rsidR="006642F3" w:rsidRDefault="006642F3" w:rsidP="00833FA0">
                          <w:pPr>
                            <w:jc w:val="center"/>
                          </w:pPr>
                        </w:p>
                      </w:txbxContent>
                    </v:textbox>
                    <w10:wrap type="square" anchorx="margin"/>
                  </v:shape>
                </w:pict>
              </mc:Fallback>
            </mc:AlternateContent>
          </w:r>
          <w:r w:rsidR="000C35D1">
            <w:rPr>
              <w:noProof/>
              <w:lang w:eastAsia="sv-SE"/>
            </w:rPr>
            <mc:AlternateContent>
              <mc:Choice Requires="wps">
                <w:drawing>
                  <wp:anchor distT="0" distB="0" distL="114300" distR="114300" simplePos="0" relativeHeight="251667456" behindDoc="0" locked="0" layoutInCell="1" allowOverlap="1" wp14:anchorId="4AF50C1D" wp14:editId="7CFBE5F9">
                    <wp:simplePos x="0" y="0"/>
                    <wp:positionH relativeFrom="margin">
                      <wp:posOffset>-635</wp:posOffset>
                    </wp:positionH>
                    <wp:positionV relativeFrom="page">
                      <wp:posOffset>2514600</wp:posOffset>
                    </wp:positionV>
                    <wp:extent cx="5989320" cy="1617980"/>
                    <wp:effectExtent l="0" t="0" r="11430" b="1270"/>
                    <wp:wrapNone/>
                    <wp:docPr id="128" name="Textruta 128"/>
                    <wp:cNvGraphicFramePr/>
                    <a:graphic xmlns:a="http://schemas.openxmlformats.org/drawingml/2006/main">
                      <a:graphicData uri="http://schemas.microsoft.com/office/word/2010/wordprocessingShape">
                        <wps:wsp>
                          <wps:cNvSpPr txBox="1"/>
                          <wps:spPr>
                            <a:xfrm>
                              <a:off x="0" y="0"/>
                              <a:ext cx="5989320" cy="1617980"/>
                            </a:xfrm>
                            <a:prstGeom prst="rect">
                              <a:avLst/>
                            </a:prstGeom>
                            <a:noFill/>
                            <a:ln w="6350">
                              <a:noFill/>
                            </a:ln>
                          </wps:spPr>
                          <wps:txbx>
                            <w:txbxContent>
                              <w:p w:rsidR="006E361D" w:rsidRPr="0064616A" w:rsidRDefault="004E40FE" w:rsidP="006E361D">
                                <w:pPr>
                                  <w:pStyle w:val="Rubrikfrsttsida"/>
                                  <w:jc w:val="center"/>
                                </w:pPr>
                                <w:sdt>
                                  <w:sdtPr>
                                    <w:rPr>
                                      <w:rFonts w:ascii="Arial" w:hAnsi="Arial" w:cs="Arial"/>
                                      <w:sz w:val="72"/>
                                      <w:szCs w:val="72"/>
                                    </w:rPr>
                                    <w:alias w:val="Titel"/>
                                    <w:tag w:val=""/>
                                    <w:id w:val="-1117140890"/>
                                    <w:dataBinding w:prefixMappings="xmlns:ns0='http://purl.org/dc/elements/1.1/' xmlns:ns1='http://schemas.openxmlformats.org/package/2006/metadata/core-properties' " w:xpath="/ns1:coreProperties[1]/ns0:title[1]" w:storeItemID="{6C3C8BC8-F283-45AE-878A-BAB7291924A1}"/>
                                    <w:text/>
                                  </w:sdtPr>
                                  <w:sdtEndPr>
                                    <w:rPr>
                                      <w:rFonts w:asciiTheme="majorHAnsi" w:hAnsiTheme="majorHAnsi" w:cstheme="minorBidi"/>
                                      <w:sz w:val="56"/>
                                      <w:szCs w:val="22"/>
                                    </w:rPr>
                                  </w:sdtEndPr>
                                  <w:sdtContent>
                                    <w:r w:rsidR="00591B09">
                                      <w:rPr>
                                        <w:rFonts w:ascii="Arial" w:hAnsi="Arial" w:cs="Arial"/>
                                        <w:sz w:val="72"/>
                                        <w:szCs w:val="72"/>
                                      </w:rPr>
                                      <w:t>Strategisk plan och budget år 2020-2022</w:t>
                                    </w:r>
                                  </w:sdtContent>
                                </w:sdt>
                              </w:p>
                            </w:txbxContent>
                          </wps:txbx>
                          <wps:bodyPr rot="0" spcFirstLastPara="0" vertOverflow="overflow" horzOverflow="overflow" vert="horz" wrap="square" lIns="3600" tIns="3600" rIns="3600" bIns="36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50C1D" id="Textruta 128" o:spid="_x0000_s1027" type="#_x0000_t202" style="position:absolute;margin-left:-.05pt;margin-top:198pt;width:471.6pt;height:127.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" filled="f" stroked="f" strokeweight=".5pt">
                    <v:textbox inset=".1mm,.1mm,.1mm,.1mm">
                      <w:txbxContent>
                        <w:p w:rsidR="006E361D" w:rsidRPr="0064616A" w:rsidRDefault="004E40FE" w:rsidP="006E361D">
                          <w:pPr>
                            <w:pStyle w:val="Rubrikfrsttsida"/>
                            <w:jc w:val="center"/>
                          </w:pPr>
                          <w:sdt>
                            <w:sdtPr>
                              <w:rPr>
                                <w:rFonts w:ascii="Arial" w:hAnsi="Arial" w:cs="Arial"/>
                                <w:sz w:val="72"/>
                                <w:szCs w:val="72"/>
                              </w:rPr>
                              <w:alias w:val="Titel"/>
                              <w:tag w:val=""/>
                              <w:id w:val="-1117140890"/>
                              <w:dataBinding w:prefixMappings="xmlns:ns0='http://purl.org/dc/elements/1.1/' xmlns:ns1='http://schemas.openxmlformats.org/package/2006/metadata/core-properties' " w:xpath="/ns1:coreProperties[1]/ns0:title[1]" w:storeItemID="{6C3C8BC8-F283-45AE-878A-BAB7291924A1}"/>
                              <w:text/>
                            </w:sdtPr>
                            <w:sdtEndPr>
                              <w:rPr>
                                <w:rFonts w:asciiTheme="majorHAnsi" w:hAnsiTheme="majorHAnsi" w:cstheme="minorBidi"/>
                                <w:sz w:val="56"/>
                                <w:szCs w:val="22"/>
                              </w:rPr>
                            </w:sdtEndPr>
                            <w:sdtContent>
                              <w:r w:rsidR="00591B09">
                                <w:rPr>
                                  <w:rFonts w:ascii="Arial" w:hAnsi="Arial" w:cs="Arial"/>
                                  <w:sz w:val="72"/>
                                  <w:szCs w:val="72"/>
                                </w:rPr>
                                <w:t>Strategisk plan och budget år 2020-2022</w:t>
                              </w:r>
                            </w:sdtContent>
                          </w:sdt>
                        </w:p>
                      </w:txbxContent>
                    </v:textbox>
                    <w10:wrap anchorx="margin" anchory="page"/>
                  </v:shape>
                </w:pict>
              </mc:Fallback>
            </mc:AlternateContent>
          </w:r>
          <w:r w:rsidR="006E361D">
            <w:rPr>
              <w:noProof/>
              <w:lang w:eastAsia="sv-SE"/>
            </w:rPr>
            <mc:AlternateContent>
              <mc:Choice Requires="wps">
                <w:drawing>
                  <wp:anchor distT="0" distB="0" distL="114300" distR="114300" simplePos="0" relativeHeight="251665408" behindDoc="0" locked="0" layoutInCell="1" allowOverlap="1" wp14:anchorId="7C9D0327" wp14:editId="29E18FD9">
                    <wp:simplePos x="0" y="0"/>
                    <wp:positionH relativeFrom="margin">
                      <wp:align>right</wp:align>
                    </wp:positionH>
                    <wp:positionV relativeFrom="margin">
                      <wp:posOffset>5158105</wp:posOffset>
                    </wp:positionV>
                    <wp:extent cx="5669280" cy="488950"/>
                    <wp:effectExtent l="0" t="0" r="7620" b="6350"/>
                    <wp:wrapNone/>
                    <wp:docPr id="10" name="Textruta 10"/>
                    <wp:cNvGraphicFramePr/>
                    <a:graphic xmlns:a="http://schemas.openxmlformats.org/drawingml/2006/main">
                      <a:graphicData uri="http://schemas.microsoft.com/office/word/2010/wordprocessingShape">
                        <wps:wsp>
                          <wps:cNvSpPr txBox="1"/>
                          <wps:spPr>
                            <a:xfrm>
                              <a:off x="0" y="0"/>
                              <a:ext cx="5669280" cy="488950"/>
                            </a:xfrm>
                            <a:prstGeom prst="rect">
                              <a:avLst/>
                            </a:prstGeom>
                            <a:noFill/>
                            <a:ln w="6350">
                              <a:noFill/>
                            </a:ln>
                          </wps:spPr>
                          <wps:txbx>
                            <w:txbxContent>
                              <w:p w:rsidR="006E361D" w:rsidRPr="00D97E14" w:rsidRDefault="004E40FE" w:rsidP="006E361D">
                                <w:pPr>
                                  <w:pStyle w:val="UnderrubrikAnsvarig"/>
                                  <w:jc w:val="center"/>
                                </w:pPr>
                                <w:sdt>
                                  <w:sdtPr>
                                    <w:id w:val="-254218442"/>
                                    <w:showingPlcHdr/>
                                    <w:date>
                                      <w:dateFormat w:val="yyyy-MM-dd"/>
                                      <w:lid w:val="sv-SE"/>
                                      <w:storeMappedDataAs w:val="dateTime"/>
                                      <w:calendar w:val="gregorian"/>
                                    </w:date>
                                  </w:sdtPr>
                                  <w:sdtEndPr/>
                                  <w:sdtContent>
                                    <w:r w:rsidR="006E361D" w:rsidRPr="00D97E14">
                                      <w:rPr>
                                        <w:rStyle w:val="Platshllartext"/>
                                      </w:rPr>
                                      <w:t>Klicka för att ange datum.</w:t>
                                    </w:r>
                                  </w:sdtContent>
                                </w:sdt>
                                <w:r w:rsidR="006E361D" w:rsidRPr="00D97E14">
                                  <w:t xml:space="preserve"> </w:t>
                                </w:r>
                                <w:sdt>
                                  <w:sdtPr>
                                    <w:id w:val="1877742549"/>
                                    <w:temporary/>
                                    <w:showingPlcHdr/>
                                    <w:text/>
                                  </w:sdtPr>
                                  <w:sdtEndPr/>
                                  <w:sdtContent>
                                    <w:r w:rsidR="006E361D" w:rsidRPr="00D97E14">
                                      <w:rPr>
                                        <w:rStyle w:val="Platshllartext"/>
                                      </w:rPr>
                                      <w:t>Skriv ansvarig.</w:t>
                                    </w:r>
                                  </w:sdtContent>
                                </w:sdt>
                              </w:p>
                            </w:txbxContent>
                          </wps:txbx>
                          <wps:bodyPr rot="0" spcFirstLastPara="0" vertOverflow="overflow" horzOverflow="overflow" vert="horz" wrap="square" lIns="3600" tIns="3600" rIns="3600" bIns="36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D0327" id="Textruta 10" o:spid="_x0000_s1028" type="#_x0000_t202" style="position:absolute;margin-left:395.2pt;margin-top:406.15pt;width:446.4pt;height:3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" filled="f" stroked="f" strokeweight=".5pt">
                    <v:textbox inset=".1mm,.1mm,.1mm,.1mm">
                      <w:txbxContent>
                        <w:p w:rsidR="006E361D" w:rsidRPr="00D97E14" w:rsidRDefault="004E40FE" w:rsidP="006E361D">
                          <w:pPr>
                            <w:pStyle w:val="UnderrubrikAnsvarig"/>
                            <w:jc w:val="center"/>
                          </w:pPr>
                          <w:sdt>
                            <w:sdtPr>
                              <w:id w:val="-254218442"/>
                              <w:showingPlcHdr/>
                              <w:date>
                                <w:dateFormat w:val="yyyy-MM-dd"/>
                                <w:lid w:val="sv-SE"/>
                                <w:storeMappedDataAs w:val="dateTime"/>
                                <w:calendar w:val="gregorian"/>
                              </w:date>
                            </w:sdtPr>
                            <w:sdtEndPr/>
                            <w:sdtContent>
                              <w:r w:rsidR="006E361D" w:rsidRPr="00D97E14">
                                <w:rPr>
                                  <w:rStyle w:val="Platshllartext"/>
                                </w:rPr>
                                <w:t>Klicka för att ange datum.</w:t>
                              </w:r>
                            </w:sdtContent>
                          </w:sdt>
                          <w:r w:rsidR="006E361D" w:rsidRPr="00D97E14">
                            <w:t xml:space="preserve"> </w:t>
                          </w:r>
                          <w:sdt>
                            <w:sdtPr>
                              <w:id w:val="1877742549"/>
                              <w:temporary/>
                              <w:showingPlcHdr/>
                              <w:text/>
                            </w:sdtPr>
                            <w:sdtEndPr/>
                            <w:sdtContent>
                              <w:r w:rsidR="006E361D" w:rsidRPr="00D97E14">
                                <w:rPr>
                                  <w:rStyle w:val="Platshllartext"/>
                                </w:rPr>
                                <w:t>Skriv ansvarig.</w:t>
                              </w:r>
                            </w:sdtContent>
                          </w:sdt>
                        </w:p>
                      </w:txbxContent>
                    </v:textbox>
                    <w10:wrap anchorx="margin" anchory="margin"/>
                  </v:shape>
                </w:pict>
              </mc:Fallback>
            </mc:AlternateContent>
          </w:r>
        </w:p>
      </w:sdtContent>
    </w:sdt>
    <w:p w:rsidR="00591B09" w:rsidRDefault="00591B09" w:rsidP="00591B09">
      <w:pPr>
        <w:pStyle w:val="Rubrik"/>
        <w:rPr>
          <w:vanish w:val="0"/>
        </w:rPr>
      </w:pPr>
    </w:p>
    <w:p w:rsidR="00591B09" w:rsidRDefault="00591B09" w:rsidP="00591B09">
      <w:pPr>
        <w:pStyle w:val="Rubrik"/>
        <w:rPr>
          <w:vanish w:val="0"/>
        </w:rPr>
      </w:pPr>
    </w:p>
    <w:p w:rsidR="00591B09" w:rsidRDefault="00591B09" w:rsidP="00591B09">
      <w:pPr>
        <w:pStyle w:val="Rubrik"/>
        <w:rPr>
          <w:vanish w:val="0"/>
        </w:rPr>
      </w:pPr>
    </w:p>
    <w:p w:rsidR="00591B09" w:rsidRDefault="00591B09" w:rsidP="00591B09">
      <w:pPr>
        <w:pStyle w:val="Rubrik"/>
        <w:rPr>
          <w:vanish w:val="0"/>
        </w:rPr>
      </w:pPr>
    </w:p>
    <w:p w:rsidR="00591B09" w:rsidRDefault="00591B09" w:rsidP="00591B09">
      <w:pPr>
        <w:pStyle w:val="Rubrik"/>
        <w:rPr>
          <w:vanish w:val="0"/>
        </w:rPr>
      </w:pPr>
    </w:p>
    <w:p w:rsidR="00591B09" w:rsidRDefault="00591B09" w:rsidP="00591B09">
      <w:pPr>
        <w:pStyle w:val="Rubrik"/>
        <w:rPr>
          <w:vanish w:val="0"/>
        </w:rPr>
      </w:pPr>
    </w:p>
    <w:p w:rsidR="003F63CF" w:rsidRDefault="001C4A1B" w:rsidP="00591B09">
      <w:pPr>
        <w:pStyle w:val="Rubrik"/>
      </w:pPr>
      <w:r>
        <w:lastRenderedPageBreak/>
        <w:t>Strategisk plan och budget år 2020-2022</w:t>
      </w:r>
    </w:p>
    <w:p w:rsidR="003F63CF" w:rsidRDefault="001C4A1B">
      <w:pPr>
        <w:pStyle w:val="HYP-DocumentContext"/>
      </w:pPr>
      <w:r>
        <w:rPr>
          <w:b/>
        </w:rPr>
        <w:t xml:space="preserve">Status: </w:t>
      </w:r>
      <w:r>
        <w:t xml:space="preserve">Påbörjad    </w:t>
      </w:r>
      <w:r>
        <w:rPr>
          <w:b/>
        </w:rPr>
        <w:t xml:space="preserve">Rapportperiod: </w:t>
      </w:r>
      <w:r>
        <w:t xml:space="preserve">2019-12-31    </w:t>
      </w:r>
      <w:r>
        <w:rPr>
          <w:b/>
        </w:rPr>
        <w:t xml:space="preserve">Organisation: </w:t>
      </w:r>
      <w:r>
        <w:t xml:space="preserve">Räddningsnämnden    </w:t>
      </w:r>
    </w:p>
    <w:p w:rsidR="003F63CF" w:rsidRDefault="001C4A1B">
      <w:pPr>
        <w:pStyle w:val="Rubrik1"/>
      </w:pPr>
      <w:bookmarkStart w:id="0" w:name="_Toc23338185"/>
      <w:r>
        <w:t>Uppdrag och verksamhet</w:t>
      </w:r>
      <w:bookmarkEnd w:id="0"/>
    </w:p>
    <w:p w:rsidR="003F63CF" w:rsidRPr="004E40FE" w:rsidRDefault="001C4A1B" w:rsidP="003A3568">
      <w:pPr>
        <w:numPr>
          <w:ilvl w:val="0"/>
          <w:numId w:val="30"/>
        </w:numPr>
        <w:spacing w:after="120"/>
        <w:ind w:left="714" w:hanging="357"/>
        <w:rPr>
          <w:sz w:val="24"/>
          <w:szCs w:val="24"/>
        </w:rPr>
      </w:pPr>
      <w:r w:rsidRPr="004E40FE">
        <w:rPr>
          <w:sz w:val="24"/>
          <w:szCs w:val="24"/>
        </w:rPr>
        <w:t>Förebygga bränder och skador till följd av bränder samt verka för att åstadkomma skydd mot andra olyckor än bränder</w:t>
      </w:r>
    </w:p>
    <w:p w:rsidR="003F63CF" w:rsidRPr="004E40FE" w:rsidRDefault="001C4A1B" w:rsidP="003A3568">
      <w:pPr>
        <w:numPr>
          <w:ilvl w:val="0"/>
          <w:numId w:val="30"/>
        </w:numPr>
        <w:spacing w:after="120"/>
        <w:ind w:left="714" w:hanging="357"/>
        <w:rPr>
          <w:sz w:val="24"/>
          <w:szCs w:val="24"/>
        </w:rPr>
      </w:pPr>
      <w:r w:rsidRPr="004E40FE">
        <w:rPr>
          <w:sz w:val="24"/>
          <w:szCs w:val="24"/>
        </w:rPr>
        <w:t>Räddningstjänst</w:t>
      </w:r>
    </w:p>
    <w:p w:rsidR="003F63CF" w:rsidRPr="004E40FE" w:rsidRDefault="001C4A1B" w:rsidP="003A3568">
      <w:pPr>
        <w:numPr>
          <w:ilvl w:val="0"/>
          <w:numId w:val="30"/>
        </w:numPr>
        <w:spacing w:after="120"/>
        <w:ind w:left="714" w:hanging="357"/>
        <w:rPr>
          <w:sz w:val="24"/>
          <w:szCs w:val="24"/>
        </w:rPr>
      </w:pPr>
      <w:r w:rsidRPr="004E40FE">
        <w:rPr>
          <w:sz w:val="24"/>
          <w:szCs w:val="24"/>
        </w:rPr>
        <w:t>Olycksundersökning</w:t>
      </w:r>
    </w:p>
    <w:p w:rsidR="003F63CF" w:rsidRPr="004E40FE" w:rsidRDefault="001C4A1B" w:rsidP="003A3568">
      <w:pPr>
        <w:numPr>
          <w:ilvl w:val="0"/>
          <w:numId w:val="30"/>
        </w:numPr>
        <w:spacing w:after="120"/>
        <w:ind w:left="714" w:hanging="357"/>
        <w:rPr>
          <w:sz w:val="24"/>
          <w:szCs w:val="24"/>
        </w:rPr>
      </w:pPr>
      <w:r w:rsidRPr="004E40FE">
        <w:rPr>
          <w:sz w:val="24"/>
          <w:szCs w:val="24"/>
        </w:rPr>
        <w:t>Tillsyn enligt lagen om skydd mot olyckor</w:t>
      </w:r>
    </w:p>
    <w:p w:rsidR="003F63CF" w:rsidRPr="004E40FE" w:rsidRDefault="001C4A1B" w:rsidP="003A3568">
      <w:pPr>
        <w:numPr>
          <w:ilvl w:val="0"/>
          <w:numId w:val="30"/>
        </w:numPr>
        <w:spacing w:after="120"/>
        <w:ind w:left="714" w:hanging="357"/>
        <w:rPr>
          <w:sz w:val="24"/>
          <w:szCs w:val="24"/>
        </w:rPr>
      </w:pPr>
      <w:r w:rsidRPr="004E40FE">
        <w:rPr>
          <w:sz w:val="24"/>
          <w:szCs w:val="24"/>
        </w:rPr>
        <w:t>Tillstånd och tillsyn enligt lagen om brandfarlig och explosiv vara</w:t>
      </w:r>
    </w:p>
    <w:p w:rsidR="003F63CF" w:rsidRPr="004E40FE" w:rsidRDefault="001C4A1B" w:rsidP="003A3568">
      <w:pPr>
        <w:numPr>
          <w:ilvl w:val="0"/>
          <w:numId w:val="30"/>
        </w:numPr>
        <w:spacing w:after="120"/>
        <w:ind w:left="714" w:hanging="357"/>
        <w:rPr>
          <w:sz w:val="24"/>
          <w:szCs w:val="24"/>
        </w:rPr>
      </w:pPr>
      <w:r w:rsidRPr="004E40FE">
        <w:rPr>
          <w:sz w:val="24"/>
          <w:szCs w:val="24"/>
        </w:rPr>
        <w:t>Rådgivning, information och brandskyddsutbildning</w:t>
      </w:r>
    </w:p>
    <w:p w:rsidR="003F63CF" w:rsidRPr="004E40FE" w:rsidRDefault="001C4A1B" w:rsidP="003A3568">
      <w:pPr>
        <w:numPr>
          <w:ilvl w:val="0"/>
          <w:numId w:val="30"/>
        </w:numPr>
        <w:spacing w:after="120"/>
        <w:ind w:left="714" w:hanging="357"/>
        <w:rPr>
          <w:sz w:val="24"/>
          <w:szCs w:val="24"/>
        </w:rPr>
      </w:pPr>
      <w:r w:rsidRPr="004E40FE">
        <w:rPr>
          <w:sz w:val="24"/>
          <w:szCs w:val="24"/>
        </w:rPr>
        <w:t>Sotning och brandskyddskontroll</w:t>
      </w:r>
    </w:p>
    <w:p w:rsidR="003F63CF" w:rsidRPr="004E40FE" w:rsidRDefault="001C4A1B" w:rsidP="003A3568">
      <w:pPr>
        <w:numPr>
          <w:ilvl w:val="0"/>
          <w:numId w:val="30"/>
        </w:numPr>
        <w:spacing w:after="120"/>
        <w:ind w:left="714" w:hanging="357"/>
        <w:rPr>
          <w:sz w:val="24"/>
          <w:szCs w:val="24"/>
        </w:rPr>
      </w:pPr>
      <w:r w:rsidRPr="004E40FE">
        <w:rPr>
          <w:sz w:val="24"/>
          <w:szCs w:val="24"/>
        </w:rPr>
        <w:t>Säkerhetssamordning</w:t>
      </w:r>
    </w:p>
    <w:p w:rsidR="003F63CF" w:rsidRPr="004E40FE" w:rsidRDefault="001C4A1B" w:rsidP="003A3568">
      <w:pPr>
        <w:numPr>
          <w:ilvl w:val="0"/>
          <w:numId w:val="30"/>
        </w:numPr>
        <w:spacing w:after="120"/>
        <w:ind w:left="714" w:hanging="357"/>
        <w:rPr>
          <w:sz w:val="24"/>
          <w:szCs w:val="24"/>
        </w:rPr>
      </w:pPr>
      <w:r w:rsidRPr="004E40FE">
        <w:rPr>
          <w:sz w:val="24"/>
          <w:szCs w:val="24"/>
        </w:rPr>
        <w:t>Trygghetscentral</w:t>
      </w:r>
    </w:p>
    <w:p w:rsidR="003F63CF" w:rsidRDefault="001C4A1B">
      <w:pPr>
        <w:pStyle w:val="Rubrik1"/>
      </w:pPr>
      <w:bookmarkStart w:id="1" w:name="_Toc23338186"/>
      <w:r>
        <w:t>Utmaningar och verksamhetsförändringar</w:t>
      </w:r>
      <w:bookmarkEnd w:id="1"/>
    </w:p>
    <w:p w:rsidR="003F63CF" w:rsidRPr="004E40FE" w:rsidRDefault="001C4A1B" w:rsidP="003A3568">
      <w:pPr>
        <w:spacing w:after="120"/>
        <w:rPr>
          <w:sz w:val="24"/>
          <w:szCs w:val="24"/>
        </w:rPr>
      </w:pPr>
      <w:r w:rsidRPr="004E40FE">
        <w:rPr>
          <w:b/>
          <w:sz w:val="24"/>
          <w:szCs w:val="24"/>
        </w:rPr>
        <w:t>* SOU 2018:54 En effektivare kommunal räddningstjänst</w:t>
      </w:r>
    </w:p>
    <w:p w:rsidR="003F63CF" w:rsidRPr="004E40FE" w:rsidRDefault="001C4A1B">
      <w:pPr>
        <w:rPr>
          <w:sz w:val="24"/>
          <w:szCs w:val="24"/>
        </w:rPr>
      </w:pPr>
      <w:r w:rsidRPr="004E40FE">
        <w:rPr>
          <w:sz w:val="24"/>
          <w:szCs w:val="24"/>
        </w:rPr>
        <w:t>Räddningstjänstutredningens betänkande överlämnades till regeringen i juni förra året och föreslår ett flertal åtgärder för att stärka de kommunala räddningstjänsterna. Bland annat tillgång till larmcentral.</w:t>
      </w:r>
    </w:p>
    <w:p w:rsidR="003F63CF" w:rsidRPr="004E40FE" w:rsidRDefault="001C4A1B" w:rsidP="003A3568">
      <w:pPr>
        <w:spacing w:after="120"/>
        <w:rPr>
          <w:b/>
          <w:sz w:val="24"/>
          <w:szCs w:val="24"/>
        </w:rPr>
      </w:pPr>
      <w:r w:rsidRPr="004E40FE">
        <w:rPr>
          <w:b/>
          <w:sz w:val="24"/>
          <w:szCs w:val="24"/>
        </w:rPr>
        <w:t>* SOU 2019:7 Skogsbränderna sommaren 2018</w:t>
      </w:r>
    </w:p>
    <w:p w:rsidR="003F63CF" w:rsidRPr="004E40FE" w:rsidRDefault="001C4A1B">
      <w:pPr>
        <w:rPr>
          <w:sz w:val="24"/>
          <w:szCs w:val="24"/>
        </w:rPr>
      </w:pPr>
      <w:r w:rsidRPr="004E40FE">
        <w:rPr>
          <w:sz w:val="24"/>
          <w:szCs w:val="24"/>
        </w:rPr>
        <w:t>I SOU 2018:54 talar man om att klimatet i framtiden kommer att medföra svåra påfrestningar för samhället. Det tog 14 dagar för framtiden att anlända. Det vackra vädret och torkan medförde ett antal stora skogsbränder i Sverige som verkligen testade gränserna för vad räddningstjänsterna klarade av. Regeringen tillsatte en utredning i augusti vars resultat visar att de åtgärder som föreslogs i utredningen ”En effektivare kommunal räddningstjänst” behöver införas.</w:t>
      </w:r>
    </w:p>
    <w:p w:rsidR="003F63CF" w:rsidRPr="004E40FE" w:rsidRDefault="001C4A1B">
      <w:pPr>
        <w:rPr>
          <w:sz w:val="24"/>
          <w:szCs w:val="24"/>
        </w:rPr>
      </w:pPr>
      <w:r w:rsidRPr="004E40FE">
        <w:rPr>
          <w:sz w:val="24"/>
          <w:szCs w:val="24"/>
        </w:rPr>
        <w:t>Vidare betonar man vikten av en snabb uppbyggnad av resurser. Detta medför också ökade kostnader.</w:t>
      </w:r>
    </w:p>
    <w:p w:rsidR="003F63CF" w:rsidRPr="004E40FE" w:rsidRDefault="001C4A1B" w:rsidP="003A3568">
      <w:pPr>
        <w:spacing w:after="120"/>
        <w:rPr>
          <w:b/>
          <w:sz w:val="24"/>
          <w:szCs w:val="24"/>
        </w:rPr>
      </w:pPr>
      <w:r w:rsidRPr="004E40FE">
        <w:rPr>
          <w:b/>
          <w:sz w:val="24"/>
          <w:szCs w:val="24"/>
        </w:rPr>
        <w:t>* Utveckla förebyggande</w:t>
      </w:r>
    </w:p>
    <w:p w:rsidR="003F63CF" w:rsidRPr="004E40FE" w:rsidRDefault="001C4A1B">
      <w:pPr>
        <w:rPr>
          <w:sz w:val="24"/>
          <w:szCs w:val="24"/>
        </w:rPr>
      </w:pPr>
      <w:r w:rsidRPr="004E40FE">
        <w:rPr>
          <w:sz w:val="24"/>
          <w:szCs w:val="24"/>
        </w:rPr>
        <w:t>Med räddningstjänstens nya organisation från hösten 2018 möter vi många av de krav som MSB och ovanstående utredningar har på det förebyggande området. Till exempel följer vi den omfattande process som MSB redovisar i ”Tillsynshandboken” och som mycket sannolikt blir ett framtida krav.</w:t>
      </w:r>
    </w:p>
    <w:p w:rsidR="003F63CF" w:rsidRPr="004E40FE" w:rsidRDefault="001C4A1B" w:rsidP="003A3568">
      <w:pPr>
        <w:spacing w:after="120"/>
        <w:rPr>
          <w:b/>
          <w:sz w:val="24"/>
          <w:szCs w:val="24"/>
        </w:rPr>
      </w:pPr>
      <w:r w:rsidRPr="004E40FE">
        <w:rPr>
          <w:b/>
          <w:sz w:val="24"/>
          <w:szCs w:val="24"/>
        </w:rPr>
        <w:t>* Kortare insatstid</w:t>
      </w:r>
    </w:p>
    <w:p w:rsidR="003F63CF" w:rsidRPr="004E40FE" w:rsidRDefault="001C4A1B">
      <w:pPr>
        <w:rPr>
          <w:sz w:val="24"/>
          <w:szCs w:val="24"/>
        </w:rPr>
      </w:pPr>
      <w:r w:rsidRPr="004E40FE">
        <w:rPr>
          <w:sz w:val="24"/>
          <w:szCs w:val="24"/>
        </w:rPr>
        <w:t>Det finns tre områden i vårt område som har lite för långa insatstider. Läckö/Spiken, Tun och Vedum. Detta kan behöva hanteras med t.ex. räddningsvärn.</w:t>
      </w:r>
    </w:p>
    <w:p w:rsidR="004E40FE" w:rsidRDefault="004E40FE">
      <w:pPr>
        <w:spacing w:before="0" w:after="160" w:line="259" w:lineRule="auto"/>
        <w:rPr>
          <w:b/>
          <w:sz w:val="24"/>
          <w:szCs w:val="24"/>
        </w:rPr>
      </w:pPr>
      <w:r>
        <w:rPr>
          <w:b/>
          <w:sz w:val="24"/>
          <w:szCs w:val="24"/>
        </w:rPr>
        <w:br w:type="page"/>
      </w:r>
    </w:p>
    <w:p w:rsidR="003F63CF" w:rsidRPr="004E40FE" w:rsidRDefault="001C4A1B" w:rsidP="003A3568">
      <w:pPr>
        <w:spacing w:after="120"/>
        <w:rPr>
          <w:b/>
          <w:sz w:val="24"/>
          <w:szCs w:val="24"/>
        </w:rPr>
      </w:pPr>
      <w:r w:rsidRPr="004E40FE">
        <w:rPr>
          <w:b/>
          <w:sz w:val="24"/>
          <w:szCs w:val="24"/>
        </w:rPr>
        <w:lastRenderedPageBreak/>
        <w:t>* Höjd beredskap och civilt försvar</w:t>
      </w:r>
    </w:p>
    <w:p w:rsidR="003F63CF" w:rsidRPr="004E40FE" w:rsidRDefault="001C4A1B">
      <w:pPr>
        <w:rPr>
          <w:sz w:val="24"/>
          <w:szCs w:val="24"/>
        </w:rPr>
      </w:pPr>
      <w:r w:rsidRPr="004E40FE">
        <w:rPr>
          <w:sz w:val="24"/>
          <w:szCs w:val="24"/>
        </w:rPr>
        <w:t>Räddningstjänsten påverkas av förberedelserna kring höjd beredskap och civilt försvar. Bland annat får räddningstjänsten uppgifterna att planera, utbilda och öva för:</w:t>
      </w:r>
    </w:p>
    <w:p w:rsidR="003F63CF" w:rsidRPr="004E40FE" w:rsidRDefault="001C4A1B">
      <w:pPr>
        <w:rPr>
          <w:sz w:val="24"/>
          <w:szCs w:val="24"/>
        </w:rPr>
      </w:pPr>
      <w:r w:rsidRPr="004E40FE">
        <w:rPr>
          <w:sz w:val="24"/>
          <w:szCs w:val="24"/>
        </w:rPr>
        <w:t>*Upptäckande, utmärkning och röjning av farliga områden</w:t>
      </w:r>
    </w:p>
    <w:p w:rsidR="003F63CF" w:rsidRPr="004E40FE" w:rsidRDefault="001C4A1B">
      <w:pPr>
        <w:rPr>
          <w:sz w:val="24"/>
          <w:szCs w:val="24"/>
        </w:rPr>
      </w:pPr>
      <w:r w:rsidRPr="004E40FE">
        <w:rPr>
          <w:sz w:val="24"/>
          <w:szCs w:val="24"/>
        </w:rPr>
        <w:t>*Indikera, sanera och andra åtgärder för skydd mot kärnvapen och kemiska stridsmedel</w:t>
      </w:r>
    </w:p>
    <w:p w:rsidR="003F63CF" w:rsidRPr="004E40FE" w:rsidRDefault="001C4A1B">
      <w:pPr>
        <w:rPr>
          <w:sz w:val="24"/>
          <w:szCs w:val="24"/>
        </w:rPr>
      </w:pPr>
      <w:r w:rsidRPr="004E40FE">
        <w:rPr>
          <w:sz w:val="24"/>
          <w:szCs w:val="24"/>
        </w:rPr>
        <w:t>*Första hjälp åt och transport av skadade samt</w:t>
      </w:r>
    </w:p>
    <w:p w:rsidR="003F63CF" w:rsidRPr="004E40FE" w:rsidRDefault="001C4A1B">
      <w:pPr>
        <w:rPr>
          <w:sz w:val="24"/>
          <w:szCs w:val="24"/>
        </w:rPr>
      </w:pPr>
      <w:r w:rsidRPr="004E40FE">
        <w:rPr>
          <w:sz w:val="24"/>
          <w:szCs w:val="24"/>
        </w:rPr>
        <w:t>*Befolkningsskydd.</w:t>
      </w:r>
    </w:p>
    <w:p w:rsidR="003F63CF" w:rsidRPr="004E40FE" w:rsidRDefault="001C4A1B" w:rsidP="003A3568">
      <w:pPr>
        <w:spacing w:after="120"/>
        <w:rPr>
          <w:b/>
          <w:sz w:val="24"/>
          <w:szCs w:val="24"/>
        </w:rPr>
      </w:pPr>
      <w:r w:rsidRPr="004E40FE">
        <w:rPr>
          <w:b/>
          <w:sz w:val="24"/>
          <w:szCs w:val="24"/>
        </w:rPr>
        <w:t>* Uppstarten av larmcentralen (Trygghetscentralen)</w:t>
      </w:r>
    </w:p>
    <w:p w:rsidR="003F63CF" w:rsidRPr="004E40FE" w:rsidRDefault="001C4A1B">
      <w:pPr>
        <w:rPr>
          <w:sz w:val="24"/>
          <w:szCs w:val="24"/>
        </w:rPr>
      </w:pPr>
      <w:r w:rsidRPr="004E40FE">
        <w:rPr>
          <w:sz w:val="24"/>
          <w:szCs w:val="24"/>
        </w:rPr>
        <w:t>Uppstarten av Trygghetscentralen är en utmaning då samtliga kostnader finns på plats från dag ett. Intäkterna kommer att komma genom att ansluta fler kommunala larm. Detta kommer dock ta tid, vilket gör att uppstartskostnader kommer att uppstå 2019, 2020 och kanske 2021.</w:t>
      </w:r>
    </w:p>
    <w:p w:rsidR="003F63CF" w:rsidRDefault="001C4A1B" w:rsidP="001E778D">
      <w:pPr>
        <w:pStyle w:val="Rubrik1"/>
        <w:numPr>
          <w:ilvl w:val="0"/>
          <w:numId w:val="0"/>
        </w:numPr>
      </w:pPr>
      <w:bookmarkStart w:id="2" w:name="_Toc23338193"/>
      <w:r>
        <w:t>Ekonomi</w:t>
      </w:r>
      <w:bookmarkEnd w:id="2"/>
    </w:p>
    <w:p w:rsidR="003F63CF" w:rsidRDefault="001C4A1B">
      <w:pPr>
        <w:pStyle w:val="Rubrik2"/>
      </w:pPr>
      <w:bookmarkStart w:id="3" w:name="_Toc23338194"/>
      <w:r>
        <w:t>Driftbudget</w:t>
      </w:r>
      <w:bookmarkEnd w:id="3"/>
    </w:p>
    <w:p w:rsidR="001E778D" w:rsidRPr="004E40FE" w:rsidRDefault="001E778D" w:rsidP="00591B09">
      <w:pPr>
        <w:rPr>
          <w:sz w:val="24"/>
          <w:szCs w:val="24"/>
        </w:rPr>
      </w:pPr>
      <w:r w:rsidRPr="004E40FE">
        <w:rPr>
          <w:sz w:val="24"/>
          <w:szCs w:val="24"/>
        </w:rPr>
        <w:t>Driftbudgeten fördelar sig på verksamheterna Räddningstjänst, Säkerhetssamordning och Trygghetscentral.</w:t>
      </w:r>
      <w:r w:rsidR="004E40FE" w:rsidRPr="004E40FE">
        <w:rPr>
          <w:sz w:val="24"/>
          <w:szCs w:val="24"/>
        </w:rPr>
        <w:t xml:space="preserve"> Budgetbeslutet i kommunfullmäktige innebar att det tillsköts medel för obalanserad budget.</w:t>
      </w:r>
      <w:r w:rsidR="004E40FE">
        <w:rPr>
          <w:sz w:val="24"/>
          <w:szCs w:val="24"/>
        </w:rPr>
        <w:t xml:space="preserve"> </w:t>
      </w:r>
      <w:bookmarkStart w:id="4" w:name="_GoBack"/>
      <w:bookmarkEnd w:id="4"/>
      <w:r w:rsidR="004E40FE" w:rsidRPr="004E40FE">
        <w:rPr>
          <w:sz w:val="24"/>
          <w:szCs w:val="24"/>
        </w:rPr>
        <w:br/>
      </w:r>
      <w:r w:rsidRPr="004E40FE">
        <w:rPr>
          <w:sz w:val="24"/>
          <w:szCs w:val="24"/>
        </w:rPr>
        <w:t>Under 2020, när brandstationen i Kvänum är klar, kommer kostnadsfördelningsnyckeln att räknas om. Då kommer även den extra ersättning som medlemskommunerna beslutade efter löneavtalet RIB17 att räknas in. Kostnadsfördelningsnyckeln skall beslutas om i respektive kommunfullmäktige. Lidköpings del av budget för Trygghetscentralen 2020 och 2021 är uppstartskostnader. Övriga intäkter för Trygghetscentralen betalas utifrån nyttjande.</w:t>
      </w:r>
      <w:r w:rsidR="004E40FE" w:rsidRPr="004E40FE">
        <w:rPr>
          <w:sz w:val="24"/>
          <w:szCs w:val="24"/>
        </w:rPr>
        <w:t xml:space="preserve"> </w:t>
      </w:r>
    </w:p>
    <w:p w:rsidR="001E778D" w:rsidRDefault="004E40FE" w:rsidP="00591B09">
      <w:r>
        <w:rPr>
          <w:noProof/>
          <w:lang w:eastAsia="sv-SE"/>
        </w:rPr>
        <w:lastRenderedPageBreak/>
        <w:drawing>
          <wp:inline distT="0" distB="0" distL="0" distR="0" wp14:anchorId="53CFAFD8" wp14:editId="27F9058F">
            <wp:extent cx="4572000" cy="69056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000" cy="6905625"/>
                    </a:xfrm>
                    <a:prstGeom prst="rect">
                      <a:avLst/>
                    </a:prstGeom>
                  </pic:spPr>
                </pic:pic>
              </a:graphicData>
            </a:graphic>
          </wp:inline>
        </w:drawing>
      </w:r>
    </w:p>
    <w:p w:rsidR="004E40FE" w:rsidRDefault="004E40FE" w:rsidP="00591B09">
      <w:r>
        <w:rPr>
          <w:noProof/>
          <w:lang w:eastAsia="sv-SE"/>
        </w:rPr>
        <w:drawing>
          <wp:inline distT="0" distB="0" distL="0" distR="0" wp14:anchorId="024D9CC7" wp14:editId="3C79F90F">
            <wp:extent cx="2657475" cy="847725"/>
            <wp:effectExtent l="0" t="0" r="9525"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57475" cy="847725"/>
                    </a:xfrm>
                    <a:prstGeom prst="rect">
                      <a:avLst/>
                    </a:prstGeom>
                  </pic:spPr>
                </pic:pic>
              </a:graphicData>
            </a:graphic>
          </wp:inline>
        </w:drawing>
      </w:r>
    </w:p>
    <w:p w:rsidR="001E778D" w:rsidRPr="00591B09" w:rsidRDefault="001E778D" w:rsidP="00591B09"/>
    <w:p w:rsidR="003F63CF" w:rsidRDefault="001C4A1B">
      <w:pPr>
        <w:pStyle w:val="Rubrik2"/>
      </w:pPr>
      <w:bookmarkStart w:id="5" w:name="_Toc23338200"/>
      <w:r>
        <w:lastRenderedPageBreak/>
        <w:t>Investeringsbudget</w:t>
      </w:r>
      <w:bookmarkEnd w:id="5"/>
    </w:p>
    <w:p w:rsidR="001C4A1B" w:rsidRPr="001C4A1B" w:rsidRDefault="001C4A1B" w:rsidP="001C4A1B"/>
    <w:p w:rsidR="001E778D" w:rsidRDefault="001627FE" w:rsidP="001C4A1B">
      <w:pPr>
        <w:ind w:left="426"/>
      </w:pPr>
      <w:r w:rsidRPr="001627FE">
        <w:rPr>
          <w:noProof/>
          <w:lang w:eastAsia="sv-SE"/>
        </w:rPr>
        <w:drawing>
          <wp:inline distT="0" distB="0" distL="0" distR="0">
            <wp:extent cx="4219575" cy="2047875"/>
            <wp:effectExtent l="0" t="0" r="9525"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9575" cy="2047875"/>
                    </a:xfrm>
                    <a:prstGeom prst="rect">
                      <a:avLst/>
                    </a:prstGeom>
                    <a:noFill/>
                    <a:ln>
                      <a:noFill/>
                    </a:ln>
                  </pic:spPr>
                </pic:pic>
              </a:graphicData>
            </a:graphic>
          </wp:inline>
        </w:drawing>
      </w:r>
    </w:p>
    <w:p w:rsidR="003A3568" w:rsidRPr="004E40FE" w:rsidRDefault="003A3568" w:rsidP="003A3568">
      <w:pPr>
        <w:pStyle w:val="Liststycke"/>
        <w:numPr>
          <w:ilvl w:val="0"/>
          <w:numId w:val="34"/>
        </w:numPr>
        <w:spacing w:before="0" w:after="0"/>
        <w:rPr>
          <w:sz w:val="24"/>
          <w:szCs w:val="24"/>
        </w:rPr>
      </w:pPr>
      <w:r w:rsidRPr="004E40FE">
        <w:rPr>
          <w:b/>
          <w:sz w:val="24"/>
          <w:szCs w:val="24"/>
        </w:rPr>
        <w:t>Nämnd till förfogande</w:t>
      </w:r>
      <w:r w:rsidRPr="004E40FE">
        <w:rPr>
          <w:sz w:val="24"/>
          <w:szCs w:val="24"/>
        </w:rPr>
        <w:br/>
        <w:t>Räddningstjänsten Västra Skaraborg har en stor mängd materiel och fordon som behöver bytas kontinuerligt. Inom perioden 2021-2023 är fordonen särredovisade. Perioden 2024 till 2030 är en uppskattad genomsnittsinvestering för fordon och materiel.</w:t>
      </w:r>
    </w:p>
    <w:p w:rsidR="003A3568" w:rsidRPr="004E40FE" w:rsidRDefault="003A3568" w:rsidP="003A3568">
      <w:pPr>
        <w:pStyle w:val="Liststycke"/>
        <w:numPr>
          <w:ilvl w:val="0"/>
          <w:numId w:val="34"/>
        </w:numPr>
        <w:spacing w:before="0" w:after="0"/>
        <w:rPr>
          <w:b/>
          <w:sz w:val="24"/>
          <w:szCs w:val="24"/>
        </w:rPr>
      </w:pPr>
      <w:r w:rsidRPr="004E40FE">
        <w:rPr>
          <w:b/>
          <w:sz w:val="24"/>
          <w:szCs w:val="24"/>
        </w:rPr>
        <w:t>Släck- och Räddningsbil</w:t>
      </w:r>
      <w:r w:rsidRPr="004E40FE">
        <w:rPr>
          <w:b/>
          <w:sz w:val="24"/>
          <w:szCs w:val="24"/>
        </w:rPr>
        <w:br/>
      </w:r>
      <w:r w:rsidRPr="004E40FE">
        <w:rPr>
          <w:sz w:val="24"/>
          <w:szCs w:val="24"/>
        </w:rPr>
        <w:t>Den nya Släck- och räddningsbilen skall ersätta motsvarande fordon från 2001 som idag är placerat i Kvänum. Fordonet från 2001 kommer att bli reservfordon och då ersätta ett fordon från 1991.</w:t>
      </w:r>
    </w:p>
    <w:p w:rsidR="003A3568" w:rsidRPr="004E40FE" w:rsidRDefault="003A3568" w:rsidP="003A3568">
      <w:pPr>
        <w:pStyle w:val="Liststycke"/>
        <w:numPr>
          <w:ilvl w:val="0"/>
          <w:numId w:val="34"/>
        </w:numPr>
        <w:spacing w:before="0" w:after="0"/>
        <w:rPr>
          <w:b/>
          <w:sz w:val="24"/>
          <w:szCs w:val="24"/>
        </w:rPr>
      </w:pPr>
      <w:r w:rsidRPr="004E40FE">
        <w:rPr>
          <w:b/>
          <w:sz w:val="24"/>
          <w:szCs w:val="24"/>
        </w:rPr>
        <w:t>Terrängbil</w:t>
      </w:r>
      <w:r w:rsidRPr="004E40FE">
        <w:rPr>
          <w:b/>
          <w:sz w:val="24"/>
          <w:szCs w:val="24"/>
        </w:rPr>
        <w:br/>
      </w:r>
      <w:r w:rsidRPr="004E40FE">
        <w:rPr>
          <w:sz w:val="24"/>
          <w:szCs w:val="24"/>
        </w:rPr>
        <w:t xml:space="preserve">För närvarande finns fyra terrängbilar av märker Mercedes Benz </w:t>
      </w:r>
      <w:proofErr w:type="spellStart"/>
      <w:r w:rsidRPr="004E40FE">
        <w:rPr>
          <w:sz w:val="24"/>
          <w:szCs w:val="24"/>
        </w:rPr>
        <w:t>Unimog</w:t>
      </w:r>
      <w:proofErr w:type="spellEnd"/>
      <w:r w:rsidRPr="004E40FE">
        <w:rPr>
          <w:sz w:val="24"/>
          <w:szCs w:val="24"/>
        </w:rPr>
        <w:t xml:space="preserve">. Två är från 1975 och två från 1984. Hur många och av vilken typ organisationen behöver kommer att utredas till 2023. </w:t>
      </w:r>
    </w:p>
    <w:p w:rsidR="001C4A1B" w:rsidRPr="004E40FE" w:rsidRDefault="001C4A1B" w:rsidP="003A3568">
      <w:pPr>
        <w:pStyle w:val="Liststycke"/>
        <w:numPr>
          <w:ilvl w:val="0"/>
          <w:numId w:val="34"/>
        </w:numPr>
        <w:spacing w:before="0" w:after="0"/>
        <w:rPr>
          <w:sz w:val="24"/>
          <w:szCs w:val="24"/>
        </w:rPr>
      </w:pPr>
      <w:r w:rsidRPr="004E40FE">
        <w:rPr>
          <w:b/>
          <w:sz w:val="24"/>
          <w:szCs w:val="24"/>
        </w:rPr>
        <w:t>Övningsfält</w:t>
      </w:r>
      <w:r w:rsidRPr="004E40FE">
        <w:rPr>
          <w:b/>
          <w:sz w:val="24"/>
          <w:szCs w:val="24"/>
        </w:rPr>
        <w:br/>
      </w:r>
      <w:r w:rsidRPr="004E40FE">
        <w:rPr>
          <w:sz w:val="24"/>
          <w:szCs w:val="24"/>
        </w:rPr>
        <w:t xml:space="preserve">Totalt för övningsfältet finns </w:t>
      </w:r>
      <w:proofErr w:type="gramStart"/>
      <w:r w:rsidRPr="004E40FE">
        <w:rPr>
          <w:sz w:val="24"/>
          <w:szCs w:val="24"/>
        </w:rPr>
        <w:t>6.500</w:t>
      </w:r>
      <w:proofErr w:type="gramEnd"/>
      <w:r w:rsidRPr="004E40FE">
        <w:rPr>
          <w:sz w:val="24"/>
          <w:szCs w:val="24"/>
        </w:rPr>
        <w:t xml:space="preserve"> tkr avsatt. Byggnationen har blivit fördröjt på grund av föroreningar i mark.</w:t>
      </w:r>
    </w:p>
    <w:p w:rsidR="003A3568" w:rsidRDefault="003A3568" w:rsidP="001E778D"/>
    <w:p w:rsidR="003A3568" w:rsidRPr="001E778D" w:rsidRDefault="003A3568" w:rsidP="001E778D"/>
    <w:sectPr w:rsidR="003A3568" w:rsidRPr="001E778D" w:rsidSect="003C5A64">
      <w:footerReference w:type="default" r:id="rId12"/>
      <w:headerReference w:type="first" r:id="rId13"/>
      <w:footerReference w:type="first" r:id="rId14"/>
      <w:pgSz w:w="11906" w:h="16838"/>
      <w:pgMar w:top="1551"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ADF" w:rsidRDefault="00202ADF" w:rsidP="00F878B7">
      <w:pPr>
        <w:spacing w:after="0"/>
      </w:pPr>
      <w:r>
        <w:separator/>
      </w:r>
    </w:p>
    <w:p w:rsidR="00202ADF" w:rsidRDefault="00202ADF"/>
    <w:p w:rsidR="00202ADF" w:rsidRDefault="00202ADF"/>
    <w:p w:rsidR="00202ADF" w:rsidRDefault="00202ADF"/>
  </w:endnote>
  <w:endnote w:type="continuationSeparator" w:id="0">
    <w:p w:rsidR="00202ADF" w:rsidRDefault="00202ADF" w:rsidP="00F878B7">
      <w:pPr>
        <w:spacing w:after="0"/>
      </w:pPr>
      <w:r>
        <w:continuationSeparator/>
      </w:r>
    </w:p>
    <w:p w:rsidR="00202ADF" w:rsidRDefault="00202ADF"/>
    <w:p w:rsidR="00202ADF" w:rsidRDefault="00202ADF"/>
    <w:p w:rsidR="00202ADF" w:rsidRDefault="00202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365" w:rsidRPr="00A849B7" w:rsidRDefault="007B231B" w:rsidP="00DB18D4">
    <w:pPr>
      <w:pStyle w:val="Sidfot"/>
      <w:jc w:val="right"/>
    </w:pPr>
    <w:r>
      <w:tab/>
    </w:r>
    <w:r>
      <w:tab/>
    </w:r>
    <w:sdt>
      <w:sdtPr>
        <w:id w:val="610245187"/>
        <w:docPartObj>
          <w:docPartGallery w:val="Page Numbers (Bottom of Page)"/>
          <w:docPartUnique/>
        </w:docPartObj>
      </w:sdtPr>
      <w:sdtEndPr/>
      <w:sdtContent>
        <w:r w:rsidR="00F878B7" w:rsidRPr="00A849B7">
          <w:fldChar w:fldCharType="begin"/>
        </w:r>
        <w:r w:rsidR="00F878B7" w:rsidRPr="00A849B7">
          <w:instrText>PAGE   \* MERGEFORMAT</w:instrText>
        </w:r>
        <w:r w:rsidR="00F878B7" w:rsidRPr="00A849B7">
          <w:fldChar w:fldCharType="separate"/>
        </w:r>
        <w:r w:rsidR="004E40FE">
          <w:rPr>
            <w:noProof/>
          </w:rPr>
          <w:t>4</w:t>
        </w:r>
        <w:r w:rsidR="00F878B7" w:rsidRPr="00A849B7">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BB" w:rsidRDefault="00953CBB" w:rsidP="00953CBB">
    <w:pPr>
      <w:pStyle w:val="Sidfot"/>
      <w:tabs>
        <w:tab w:val="clear" w:pos="4536"/>
        <w:tab w:val="clear" w:pos="9072"/>
        <w:tab w:val="left" w:pos="289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ADF" w:rsidRDefault="00202ADF" w:rsidP="00F878B7">
      <w:pPr>
        <w:spacing w:after="0"/>
      </w:pPr>
      <w:r>
        <w:separator/>
      </w:r>
    </w:p>
    <w:p w:rsidR="00202ADF" w:rsidRDefault="00202ADF"/>
    <w:p w:rsidR="00202ADF" w:rsidRDefault="00202ADF"/>
    <w:p w:rsidR="00202ADF" w:rsidRDefault="00202ADF"/>
  </w:footnote>
  <w:footnote w:type="continuationSeparator" w:id="0">
    <w:p w:rsidR="00202ADF" w:rsidRDefault="00202ADF" w:rsidP="00F878B7">
      <w:pPr>
        <w:spacing w:after="0"/>
      </w:pPr>
      <w:r>
        <w:continuationSeparator/>
      </w:r>
    </w:p>
    <w:p w:rsidR="00202ADF" w:rsidRDefault="00202ADF"/>
    <w:p w:rsidR="00202ADF" w:rsidRDefault="00202ADF"/>
    <w:p w:rsidR="00202ADF" w:rsidRDefault="00202A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2F3" w:rsidRDefault="006642F3" w:rsidP="006642F3">
    <w:pPr>
      <w:pStyle w:val="Sidhuvud"/>
    </w:pPr>
    <w:r>
      <w:rPr>
        <w:noProof/>
        <w:lang w:eastAsia="sv-SE"/>
      </w:rPr>
      <w:drawing>
        <wp:inline distT="0" distB="0" distL="0" distR="0" wp14:anchorId="450D31CC" wp14:editId="263C302F">
          <wp:extent cx="965606" cy="785329"/>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dkop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4913" cy="792899"/>
                  </a:xfrm>
                  <a:prstGeom prst="rect">
                    <a:avLst/>
                  </a:prstGeom>
                </pic:spPr>
              </pic:pic>
            </a:graphicData>
          </a:graphic>
        </wp:inline>
      </w:drawing>
    </w:r>
  </w:p>
  <w:p w:rsidR="006642F3" w:rsidRDefault="006642F3" w:rsidP="006642F3">
    <w:pPr>
      <w:pStyle w:val="Sidhuvud"/>
    </w:pPr>
  </w:p>
  <w:p w:rsidR="006642F3" w:rsidRDefault="006642F3" w:rsidP="006642F3">
    <w:pPr>
      <w:pStyle w:val="Sidhuvud"/>
    </w:pPr>
  </w:p>
  <w:p w:rsidR="006642F3" w:rsidRDefault="006642F3" w:rsidP="006642F3">
    <w:pPr>
      <w:pStyle w:val="Sidhuvud"/>
    </w:pPr>
  </w:p>
  <w:p w:rsidR="006642F3" w:rsidRDefault="006642F3" w:rsidP="006642F3">
    <w:pPr>
      <w:pStyle w:val="Sidhuvud"/>
    </w:pPr>
  </w:p>
  <w:p w:rsidR="006642F3" w:rsidRDefault="006642F3" w:rsidP="006642F3">
    <w:pPr>
      <w:pStyle w:val="Sidhuvud"/>
    </w:pPr>
  </w:p>
  <w:p w:rsidR="006642F3" w:rsidRDefault="006642F3" w:rsidP="006642F3">
    <w:pPr>
      <w:pStyle w:val="Sidhuvud"/>
    </w:pPr>
  </w:p>
  <w:p w:rsidR="006642F3" w:rsidRDefault="006642F3" w:rsidP="006642F3">
    <w:pPr>
      <w:pStyle w:val="Sidhuvud"/>
    </w:pPr>
  </w:p>
  <w:p w:rsidR="006642F3" w:rsidRDefault="006642F3" w:rsidP="006642F3">
    <w:pPr>
      <w:pStyle w:val="Sidhuvud"/>
    </w:pPr>
  </w:p>
  <w:p w:rsidR="006642F3" w:rsidRDefault="006642F3" w:rsidP="006642F3">
    <w:pPr>
      <w:pStyle w:val="Sidhuvud"/>
    </w:pPr>
  </w:p>
  <w:p w:rsidR="006642F3" w:rsidRDefault="006642F3" w:rsidP="006642F3">
    <w:pPr>
      <w:pStyle w:val="Sidhuvud"/>
    </w:pPr>
  </w:p>
  <w:p w:rsidR="006642F3" w:rsidRDefault="006642F3" w:rsidP="006642F3">
    <w:pPr>
      <w:pStyle w:val="Sidhuvud"/>
    </w:pPr>
  </w:p>
  <w:p w:rsidR="006642F3" w:rsidRDefault="006642F3" w:rsidP="006642F3">
    <w:pPr>
      <w:pStyle w:val="Sidhuvud"/>
    </w:pPr>
  </w:p>
  <w:p w:rsidR="006642F3" w:rsidRDefault="006642F3" w:rsidP="006642F3">
    <w:pPr>
      <w:pStyle w:val="Sidhuvud"/>
    </w:pPr>
  </w:p>
  <w:p w:rsidR="006642F3" w:rsidRDefault="006642F3" w:rsidP="006642F3">
    <w:pPr>
      <w:pStyle w:val="Sidhuvud"/>
    </w:pPr>
  </w:p>
  <w:p w:rsidR="006642F3" w:rsidRDefault="006642F3" w:rsidP="006642F3">
    <w:pPr>
      <w:pStyle w:val="Sidhuvud"/>
    </w:pPr>
  </w:p>
  <w:p w:rsidR="006642F3" w:rsidRDefault="006642F3" w:rsidP="006642F3">
    <w:pPr>
      <w:pStyle w:val="Sidhuvud"/>
    </w:pPr>
  </w:p>
  <w:p w:rsidR="006642F3" w:rsidRDefault="006642F3" w:rsidP="006642F3">
    <w:pPr>
      <w:pStyle w:val="Sidhuvud"/>
    </w:pPr>
  </w:p>
  <w:p w:rsidR="006642F3" w:rsidRDefault="006642F3" w:rsidP="006642F3">
    <w:pPr>
      <w:pStyle w:val="Sidhuvud"/>
    </w:pPr>
  </w:p>
  <w:p w:rsidR="006642F3" w:rsidRDefault="006642F3" w:rsidP="006642F3">
    <w:pPr>
      <w:pStyle w:val="Sidhuvud"/>
    </w:pPr>
  </w:p>
  <w:p w:rsidR="00B660BC" w:rsidRDefault="00B660B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8C8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BEC7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6E48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90DE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043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985C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7020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2C27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363C5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9E0F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E854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A0624"/>
    <w:multiLevelType w:val="multilevel"/>
    <w:tmpl w:val="30266724"/>
    <w:lvl w:ilvl="0">
      <w:start w:val="1"/>
      <w:numFmt w:val="decimal"/>
      <w:lvlRestart w:val="0"/>
      <w:lvlText w:val="%1"/>
      <w:lvlJc w:val="left"/>
      <w:pPr>
        <w:ind w:left="737" w:hanging="737"/>
      </w:pPr>
    </w:lvl>
    <w:lvl w:ilvl="1">
      <w:start w:val="1"/>
      <w:numFmt w:val="decimal"/>
      <w:lvlText w:val="%1.%2"/>
      <w:lvlJc w:val="left"/>
      <w:pPr>
        <w:ind w:left="737" w:hanging="737"/>
      </w:pPr>
    </w:lvl>
    <w:lvl w:ilvl="2">
      <w:start w:val="1"/>
      <w:numFmt w:val="decimal"/>
      <w:lvlText w:val="%1.%2.%3"/>
      <w:lvlJc w:val="left"/>
      <w:pPr>
        <w:ind w:left="737" w:hanging="737"/>
      </w:pPr>
    </w:lvl>
    <w:lvl w:ilvl="3">
      <w:start w:val="1"/>
      <w:numFmt w:val="decimal"/>
      <w:lvlText w:val="%1.%2.%3"/>
      <w:lvlJc w:val="left"/>
      <w:pPr>
        <w:ind w:left="737" w:hanging="73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B02EC4"/>
    <w:multiLevelType w:val="hybridMultilevel"/>
    <w:tmpl w:val="2EDC39D8"/>
    <w:lvl w:ilvl="0" w:tplc="DF4E42C6">
      <w:start w:val="1"/>
      <w:numFmt w:val="decimal"/>
      <w:pStyle w:val="NumberedListParagraph"/>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09AB28FC"/>
    <w:multiLevelType w:val="hybridMultilevel"/>
    <w:tmpl w:val="06CC2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B7359D2"/>
    <w:multiLevelType w:val="hybridMultilevel"/>
    <w:tmpl w:val="2B3E7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E4A63D5"/>
    <w:multiLevelType w:val="hybridMultilevel"/>
    <w:tmpl w:val="60EC9AD4"/>
    <w:lvl w:ilvl="0" w:tplc="49C6BA54">
      <w:start w:val="1"/>
      <w:numFmt w:val="bullet"/>
      <w:lvlText w:val=""/>
      <w:lvlJc w:val="left"/>
      <w:pPr>
        <w:ind w:left="720" w:hanging="360"/>
      </w:pPr>
      <w:rPr>
        <w:rFonts w:ascii="Symbol" w:hAnsi="Symbol" w:hint="default"/>
      </w:rPr>
    </w:lvl>
    <w:lvl w:ilvl="1" w:tplc="AFE68B3E">
      <w:start w:val="1"/>
      <w:numFmt w:val="bullet"/>
      <w:lvlText w:val="o"/>
      <w:lvlJc w:val="left"/>
      <w:pPr>
        <w:ind w:left="1440" w:hanging="360"/>
      </w:pPr>
      <w:rPr>
        <w:rFonts w:ascii="Courier New" w:hAnsi="Courier New" w:hint="default"/>
      </w:rPr>
    </w:lvl>
    <w:lvl w:ilvl="2" w:tplc="508804C2">
      <w:start w:val="1"/>
      <w:numFmt w:val="bullet"/>
      <w:lvlText w:val=""/>
      <w:lvlJc w:val="left"/>
      <w:pPr>
        <w:ind w:left="2160" w:hanging="360"/>
      </w:pPr>
      <w:rPr>
        <w:rFonts w:ascii="Symbol" w:hAnsi="Symbol" w:hint="default"/>
      </w:rPr>
    </w:lvl>
    <w:lvl w:ilvl="3" w:tplc="CE6C869E">
      <w:start w:val="1"/>
      <w:numFmt w:val="bullet"/>
      <w:lvlText w:val="o"/>
      <w:lvlJc w:val="left"/>
      <w:pPr>
        <w:ind w:left="2880" w:hanging="360"/>
      </w:pPr>
      <w:rPr>
        <w:rFonts w:ascii="Courier New" w:hAnsi="Courier New" w:hint="default"/>
      </w:rPr>
    </w:lvl>
    <w:lvl w:ilvl="4" w:tplc="C124004E">
      <w:numFmt w:val="decimal"/>
      <w:lvlText w:val=""/>
      <w:lvlJc w:val="left"/>
    </w:lvl>
    <w:lvl w:ilvl="5" w:tplc="EFB49386">
      <w:numFmt w:val="decimal"/>
      <w:lvlText w:val=""/>
      <w:lvlJc w:val="left"/>
    </w:lvl>
    <w:lvl w:ilvl="6" w:tplc="1708F50C">
      <w:numFmt w:val="decimal"/>
      <w:lvlText w:val=""/>
      <w:lvlJc w:val="left"/>
    </w:lvl>
    <w:lvl w:ilvl="7" w:tplc="6BD2B8EE">
      <w:numFmt w:val="decimal"/>
      <w:lvlText w:val=""/>
      <w:lvlJc w:val="left"/>
    </w:lvl>
    <w:lvl w:ilvl="8" w:tplc="1B64217A">
      <w:numFmt w:val="decimal"/>
      <w:lvlText w:val=""/>
      <w:lvlJc w:val="left"/>
    </w:lvl>
  </w:abstractNum>
  <w:abstractNum w:abstractNumId="16" w15:restartNumberingAfterBreak="0">
    <w:nsid w:val="155515BA"/>
    <w:multiLevelType w:val="hybridMultilevel"/>
    <w:tmpl w:val="5BDC89D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9DD6958"/>
    <w:multiLevelType w:val="hybridMultilevel"/>
    <w:tmpl w:val="3E20BE8C"/>
    <w:lvl w:ilvl="0" w:tplc="B12A1F44">
      <w:start w:val="1"/>
      <w:numFmt w:val="bullet"/>
      <w:lvlText w:val=""/>
      <w:lvlJc w:val="left"/>
      <w:pPr>
        <w:ind w:left="720" w:hanging="360"/>
      </w:pPr>
      <w:rPr>
        <w:rFonts w:ascii="Symbol" w:hAnsi="Symbol" w:hint="default"/>
      </w:rPr>
    </w:lvl>
    <w:lvl w:ilvl="1" w:tplc="EEC49D5E">
      <w:start w:val="1"/>
      <w:numFmt w:val="bullet"/>
      <w:lvlText w:val="o"/>
      <w:lvlJc w:val="left"/>
      <w:pPr>
        <w:ind w:left="1440" w:hanging="360"/>
      </w:pPr>
      <w:rPr>
        <w:rFonts w:ascii="Courier New" w:hAnsi="Courier New" w:hint="default"/>
      </w:rPr>
    </w:lvl>
    <w:lvl w:ilvl="2" w:tplc="95CC324C">
      <w:start w:val="1"/>
      <w:numFmt w:val="bullet"/>
      <w:lvlText w:val=""/>
      <w:lvlJc w:val="left"/>
      <w:pPr>
        <w:ind w:left="2160" w:hanging="360"/>
      </w:pPr>
      <w:rPr>
        <w:rFonts w:ascii="Symbol" w:hAnsi="Symbol" w:hint="default"/>
      </w:rPr>
    </w:lvl>
    <w:lvl w:ilvl="3" w:tplc="DA5EF488">
      <w:start w:val="1"/>
      <w:numFmt w:val="bullet"/>
      <w:lvlText w:val="o"/>
      <w:lvlJc w:val="left"/>
      <w:pPr>
        <w:ind w:left="2880" w:hanging="360"/>
      </w:pPr>
      <w:rPr>
        <w:rFonts w:ascii="Courier New" w:hAnsi="Courier New" w:hint="default"/>
      </w:rPr>
    </w:lvl>
    <w:lvl w:ilvl="4" w:tplc="C6CAA5BE">
      <w:numFmt w:val="decimal"/>
      <w:lvlText w:val=""/>
      <w:lvlJc w:val="left"/>
    </w:lvl>
    <w:lvl w:ilvl="5" w:tplc="FD2E7090">
      <w:numFmt w:val="decimal"/>
      <w:lvlText w:val=""/>
      <w:lvlJc w:val="left"/>
    </w:lvl>
    <w:lvl w:ilvl="6" w:tplc="C4268370">
      <w:numFmt w:val="decimal"/>
      <w:lvlText w:val=""/>
      <w:lvlJc w:val="left"/>
    </w:lvl>
    <w:lvl w:ilvl="7" w:tplc="E968CE3A">
      <w:numFmt w:val="decimal"/>
      <w:lvlText w:val=""/>
      <w:lvlJc w:val="left"/>
    </w:lvl>
    <w:lvl w:ilvl="8" w:tplc="3E72027C">
      <w:numFmt w:val="decimal"/>
      <w:lvlText w:val=""/>
      <w:lvlJc w:val="left"/>
    </w:lvl>
  </w:abstractNum>
  <w:abstractNum w:abstractNumId="18" w15:restartNumberingAfterBreak="0">
    <w:nsid w:val="202F6CF8"/>
    <w:multiLevelType w:val="hybridMultilevel"/>
    <w:tmpl w:val="4DB6B7D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9" w15:restartNumberingAfterBreak="0">
    <w:nsid w:val="215B4795"/>
    <w:multiLevelType w:val="hybridMultilevel"/>
    <w:tmpl w:val="CE88CBF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0" w15:restartNumberingAfterBreak="0">
    <w:nsid w:val="24545956"/>
    <w:multiLevelType w:val="hybridMultilevel"/>
    <w:tmpl w:val="E9809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B615ED8"/>
    <w:multiLevelType w:val="hybridMultilevel"/>
    <w:tmpl w:val="B90EF330"/>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2" w15:restartNumberingAfterBreak="0">
    <w:nsid w:val="3CAB379C"/>
    <w:multiLevelType w:val="hybridMultilevel"/>
    <w:tmpl w:val="4552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EB5BEC"/>
    <w:multiLevelType w:val="hybridMultilevel"/>
    <w:tmpl w:val="7572F5A6"/>
    <w:lvl w:ilvl="0" w:tplc="62B2ACB8">
      <w:start w:val="1"/>
      <w:numFmt w:val="bullet"/>
      <w:pStyle w:val="Liststycke"/>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4" w15:restartNumberingAfterBreak="0">
    <w:nsid w:val="47E85072"/>
    <w:multiLevelType w:val="multilevel"/>
    <w:tmpl w:val="874CF982"/>
    <w:lvl w:ilvl="0">
      <w:start w:val="1"/>
      <w:numFmt w:val="decimal"/>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5" w15:restartNumberingAfterBreak="0">
    <w:nsid w:val="4E7347C2"/>
    <w:multiLevelType w:val="hybridMultilevel"/>
    <w:tmpl w:val="4A4A6F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F13BD5"/>
    <w:multiLevelType w:val="multilevel"/>
    <w:tmpl w:val="436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A51C9C"/>
    <w:multiLevelType w:val="hybridMultilevel"/>
    <w:tmpl w:val="A3A445BE"/>
    <w:lvl w:ilvl="0" w:tplc="17067FAC">
      <w:start w:val="1"/>
      <w:numFmt w:val="bullet"/>
      <w:lvlText w:val=""/>
      <w:lvlJc w:val="left"/>
      <w:pPr>
        <w:ind w:left="720" w:hanging="360"/>
      </w:pPr>
      <w:rPr>
        <w:rFonts w:ascii="Symbol" w:hAnsi="Symbol" w:hint="default"/>
      </w:rPr>
    </w:lvl>
    <w:lvl w:ilvl="1" w:tplc="70609B8E">
      <w:start w:val="1"/>
      <w:numFmt w:val="bullet"/>
      <w:lvlText w:val="o"/>
      <w:lvlJc w:val="left"/>
      <w:pPr>
        <w:ind w:left="1440" w:hanging="360"/>
      </w:pPr>
      <w:rPr>
        <w:rFonts w:ascii="Courier New" w:hAnsi="Courier New" w:hint="default"/>
      </w:rPr>
    </w:lvl>
    <w:lvl w:ilvl="2" w:tplc="0EDE98B2">
      <w:start w:val="1"/>
      <w:numFmt w:val="bullet"/>
      <w:lvlText w:val=""/>
      <w:lvlJc w:val="left"/>
      <w:pPr>
        <w:ind w:left="2160" w:hanging="360"/>
      </w:pPr>
      <w:rPr>
        <w:rFonts w:ascii="Symbol" w:hAnsi="Symbol" w:hint="default"/>
      </w:rPr>
    </w:lvl>
    <w:lvl w:ilvl="3" w:tplc="60040CFA">
      <w:start w:val="1"/>
      <w:numFmt w:val="bullet"/>
      <w:lvlText w:val="o"/>
      <w:lvlJc w:val="left"/>
      <w:pPr>
        <w:ind w:left="2880" w:hanging="360"/>
      </w:pPr>
      <w:rPr>
        <w:rFonts w:ascii="Courier New" w:hAnsi="Courier New" w:hint="default"/>
      </w:rPr>
    </w:lvl>
    <w:lvl w:ilvl="4" w:tplc="28AA6D50">
      <w:numFmt w:val="decimal"/>
      <w:lvlText w:val=""/>
      <w:lvlJc w:val="left"/>
    </w:lvl>
    <w:lvl w:ilvl="5" w:tplc="F79CBB4A">
      <w:numFmt w:val="decimal"/>
      <w:lvlText w:val=""/>
      <w:lvlJc w:val="left"/>
    </w:lvl>
    <w:lvl w:ilvl="6" w:tplc="B70CE156">
      <w:numFmt w:val="decimal"/>
      <w:lvlText w:val=""/>
      <w:lvlJc w:val="left"/>
    </w:lvl>
    <w:lvl w:ilvl="7" w:tplc="5BAADAD4">
      <w:numFmt w:val="decimal"/>
      <w:lvlText w:val=""/>
      <w:lvlJc w:val="left"/>
    </w:lvl>
    <w:lvl w:ilvl="8" w:tplc="70280E2C">
      <w:numFmt w:val="decimal"/>
      <w:lvlText w:val=""/>
      <w:lvlJc w:val="left"/>
    </w:lvl>
  </w:abstractNum>
  <w:abstractNum w:abstractNumId="28" w15:restartNumberingAfterBreak="0">
    <w:nsid w:val="746504AC"/>
    <w:multiLevelType w:val="hybridMultilevel"/>
    <w:tmpl w:val="CB9CAE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5F222CC"/>
    <w:multiLevelType w:val="hybridMultilevel"/>
    <w:tmpl w:val="5F8CFF4A"/>
    <w:lvl w:ilvl="0" w:tplc="2D184E14">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6864FBB"/>
    <w:multiLevelType w:val="hybridMultilevel"/>
    <w:tmpl w:val="F87EA3B8"/>
    <w:lvl w:ilvl="0" w:tplc="59F0DAEC">
      <w:start w:val="1"/>
      <w:numFmt w:val="bullet"/>
      <w:lvlText w:val=""/>
      <w:lvlJc w:val="left"/>
      <w:pPr>
        <w:ind w:left="720" w:hanging="360"/>
      </w:pPr>
      <w:rPr>
        <w:rFonts w:ascii="Symbol" w:hAnsi="Symbol" w:hint="default"/>
      </w:rPr>
    </w:lvl>
    <w:lvl w:ilvl="1" w:tplc="2F9E3EB8">
      <w:start w:val="1"/>
      <w:numFmt w:val="bullet"/>
      <w:lvlText w:val="o"/>
      <w:lvlJc w:val="left"/>
      <w:pPr>
        <w:ind w:left="1440" w:hanging="360"/>
      </w:pPr>
      <w:rPr>
        <w:rFonts w:ascii="Courier New" w:hAnsi="Courier New" w:hint="default"/>
      </w:rPr>
    </w:lvl>
    <w:lvl w:ilvl="2" w:tplc="630AEAE0">
      <w:start w:val="1"/>
      <w:numFmt w:val="bullet"/>
      <w:lvlText w:val=""/>
      <w:lvlJc w:val="left"/>
      <w:pPr>
        <w:ind w:left="2160" w:hanging="360"/>
      </w:pPr>
      <w:rPr>
        <w:rFonts w:ascii="Symbol" w:hAnsi="Symbol" w:hint="default"/>
      </w:rPr>
    </w:lvl>
    <w:lvl w:ilvl="3" w:tplc="2F82D790">
      <w:start w:val="1"/>
      <w:numFmt w:val="bullet"/>
      <w:lvlText w:val="o"/>
      <w:lvlJc w:val="left"/>
      <w:pPr>
        <w:ind w:left="2880" w:hanging="360"/>
      </w:pPr>
      <w:rPr>
        <w:rFonts w:ascii="Courier New" w:hAnsi="Courier New" w:hint="default"/>
      </w:rPr>
    </w:lvl>
    <w:lvl w:ilvl="4" w:tplc="7006203A">
      <w:numFmt w:val="decimal"/>
      <w:lvlText w:val=""/>
      <w:lvlJc w:val="left"/>
    </w:lvl>
    <w:lvl w:ilvl="5" w:tplc="C0062A16">
      <w:numFmt w:val="decimal"/>
      <w:lvlText w:val=""/>
      <w:lvlJc w:val="left"/>
    </w:lvl>
    <w:lvl w:ilvl="6" w:tplc="0AA6BF2E">
      <w:numFmt w:val="decimal"/>
      <w:lvlText w:val=""/>
      <w:lvlJc w:val="left"/>
    </w:lvl>
    <w:lvl w:ilvl="7" w:tplc="C0AE897A">
      <w:numFmt w:val="decimal"/>
      <w:lvlText w:val=""/>
      <w:lvlJc w:val="left"/>
    </w:lvl>
    <w:lvl w:ilvl="8" w:tplc="6E726368">
      <w:numFmt w:val="decimal"/>
      <w:lvlText w:val=""/>
      <w:lvlJc w:val="left"/>
    </w:lvl>
  </w:abstractNum>
  <w:abstractNum w:abstractNumId="31" w15:restartNumberingAfterBreak="0">
    <w:nsid w:val="781342B0"/>
    <w:multiLevelType w:val="hybridMultilevel"/>
    <w:tmpl w:val="1388A7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E031DDA"/>
    <w:multiLevelType w:val="multilevel"/>
    <w:tmpl w:val="66D453B4"/>
    <w:styleLink w:val="CustomHeadingNumber"/>
    <w:lvl w:ilvl="0">
      <w:start w:val="1"/>
      <w:numFmt w:val="decimal"/>
      <w:lvlRestart w:val="0"/>
      <w:pStyle w:val="Rubrik1"/>
      <w:lvlText w:val="%1"/>
      <w:lvlJc w:val="left"/>
      <w:pPr>
        <w:ind w:left="737" w:hanging="737"/>
      </w:pPr>
    </w:lvl>
    <w:lvl w:ilvl="1">
      <w:start w:val="1"/>
      <w:numFmt w:val="decimal"/>
      <w:pStyle w:val="Rubrik2"/>
      <w:lvlText w:val="%1.%2"/>
      <w:lvlJc w:val="left"/>
      <w:pPr>
        <w:ind w:left="737" w:hanging="737"/>
      </w:pPr>
    </w:lvl>
    <w:lvl w:ilvl="2">
      <w:start w:val="1"/>
      <w:numFmt w:val="decimal"/>
      <w:pStyle w:val="Rubrik3"/>
      <w:lvlText w:val="%1.%2.%3"/>
      <w:lvlJc w:val="left"/>
      <w:pPr>
        <w:ind w:left="737" w:hanging="737"/>
      </w:pPr>
    </w:lvl>
    <w:lvl w:ilvl="3">
      <w:start w:val="1"/>
      <w:numFmt w:val="decimal"/>
      <w:lvlText w:val="%1.%2.%3.%4"/>
      <w:lvlJc w:val="left"/>
      <w:pPr>
        <w:ind w:left="737" w:hanging="737"/>
      </w:p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F454ED0"/>
    <w:multiLevelType w:val="hybridMultilevel"/>
    <w:tmpl w:val="62689EB0"/>
    <w:lvl w:ilvl="0" w:tplc="AAC6FF2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16"/>
  </w:num>
  <w:num w:numId="3">
    <w:abstractNumId w:val="20"/>
  </w:num>
  <w:num w:numId="4">
    <w:abstractNumId w:val="22"/>
  </w:num>
  <w:num w:numId="5">
    <w:abstractNumId w:val="26"/>
  </w:num>
  <w:num w:numId="6">
    <w:abstractNumId w:val="25"/>
  </w:num>
  <w:num w:numId="7">
    <w:abstractNumId w:val="13"/>
  </w:num>
  <w:num w:numId="8">
    <w:abstractNumId w:val="28"/>
  </w:num>
  <w:num w:numId="9">
    <w:abstractNumId w:val="21"/>
  </w:num>
  <w:num w:numId="10">
    <w:abstractNumId w:val="19"/>
  </w:num>
  <w:num w:numId="11">
    <w:abstractNumId w:val="18"/>
  </w:num>
  <w:num w:numId="12">
    <w:abstractNumId w:val="12"/>
  </w:num>
  <w:num w:numId="13">
    <w:abstractNumId w:val="23"/>
  </w:num>
  <w:num w:numId="14">
    <w:abstractNumId w:val="24"/>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 w:numId="26">
    <w:abstractNumId w:val="29"/>
  </w:num>
  <w:num w:numId="27">
    <w:abstractNumId w:val="33"/>
  </w:num>
  <w:num w:numId="28">
    <w:abstractNumId w:val="11"/>
  </w:num>
  <w:num w:numId="29">
    <w:abstractNumId w:val="32"/>
  </w:num>
  <w:num w:numId="30">
    <w:abstractNumId w:val="30"/>
  </w:num>
  <w:num w:numId="31">
    <w:abstractNumId w:val="15"/>
  </w:num>
  <w:num w:numId="32">
    <w:abstractNumId w:val="27"/>
  </w:num>
  <w:num w:numId="33">
    <w:abstractNumId w:val="1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efaultTableStyle w:val="Tabellrutnt"/>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B7"/>
    <w:rsid w:val="00002598"/>
    <w:rsid w:val="00004CC7"/>
    <w:rsid w:val="0001350E"/>
    <w:rsid w:val="00023832"/>
    <w:rsid w:val="00033790"/>
    <w:rsid w:val="0003410C"/>
    <w:rsid w:val="0003579B"/>
    <w:rsid w:val="00042CA8"/>
    <w:rsid w:val="00045D39"/>
    <w:rsid w:val="000509E3"/>
    <w:rsid w:val="0005158C"/>
    <w:rsid w:val="000642F5"/>
    <w:rsid w:val="00064E46"/>
    <w:rsid w:val="000651FE"/>
    <w:rsid w:val="00066BED"/>
    <w:rsid w:val="00072C5A"/>
    <w:rsid w:val="00076A91"/>
    <w:rsid w:val="000818D3"/>
    <w:rsid w:val="00082186"/>
    <w:rsid w:val="00084BFD"/>
    <w:rsid w:val="00087AC0"/>
    <w:rsid w:val="000946F6"/>
    <w:rsid w:val="000A5A26"/>
    <w:rsid w:val="000A6C6C"/>
    <w:rsid w:val="000B259D"/>
    <w:rsid w:val="000B6619"/>
    <w:rsid w:val="000B7D7E"/>
    <w:rsid w:val="000C0A57"/>
    <w:rsid w:val="000C12D3"/>
    <w:rsid w:val="000C35D1"/>
    <w:rsid w:val="000C4252"/>
    <w:rsid w:val="000C608A"/>
    <w:rsid w:val="000C727D"/>
    <w:rsid w:val="000D1AEF"/>
    <w:rsid w:val="000D2EFF"/>
    <w:rsid w:val="000E181E"/>
    <w:rsid w:val="000E27EA"/>
    <w:rsid w:val="000E38DF"/>
    <w:rsid w:val="000E6D00"/>
    <w:rsid w:val="000E73E7"/>
    <w:rsid w:val="000E7C98"/>
    <w:rsid w:val="000F1FC8"/>
    <w:rsid w:val="000F6322"/>
    <w:rsid w:val="0010092C"/>
    <w:rsid w:val="00105A9E"/>
    <w:rsid w:val="00107AAC"/>
    <w:rsid w:val="00110DBC"/>
    <w:rsid w:val="00112066"/>
    <w:rsid w:val="0012412D"/>
    <w:rsid w:val="00134777"/>
    <w:rsid w:val="001379FC"/>
    <w:rsid w:val="00153088"/>
    <w:rsid w:val="00153967"/>
    <w:rsid w:val="00154A6E"/>
    <w:rsid w:val="00155CFA"/>
    <w:rsid w:val="00161B07"/>
    <w:rsid w:val="001627FE"/>
    <w:rsid w:val="00164779"/>
    <w:rsid w:val="0017046D"/>
    <w:rsid w:val="001706DB"/>
    <w:rsid w:val="00172B1B"/>
    <w:rsid w:val="00187C84"/>
    <w:rsid w:val="00193AA9"/>
    <w:rsid w:val="0019766A"/>
    <w:rsid w:val="00197E4B"/>
    <w:rsid w:val="001A1442"/>
    <w:rsid w:val="001A58DA"/>
    <w:rsid w:val="001B1BF3"/>
    <w:rsid w:val="001C120B"/>
    <w:rsid w:val="001C4A1B"/>
    <w:rsid w:val="001C5F62"/>
    <w:rsid w:val="001C6CE8"/>
    <w:rsid w:val="001D44C0"/>
    <w:rsid w:val="001D6D07"/>
    <w:rsid w:val="001D7039"/>
    <w:rsid w:val="001E3DE2"/>
    <w:rsid w:val="001E3EA0"/>
    <w:rsid w:val="001E4068"/>
    <w:rsid w:val="001E4E2D"/>
    <w:rsid w:val="001E6F20"/>
    <w:rsid w:val="001E71AA"/>
    <w:rsid w:val="001E778D"/>
    <w:rsid w:val="001F2DCB"/>
    <w:rsid w:val="001F358F"/>
    <w:rsid w:val="001F467E"/>
    <w:rsid w:val="001F54ED"/>
    <w:rsid w:val="001F66E2"/>
    <w:rsid w:val="001F711C"/>
    <w:rsid w:val="001F7559"/>
    <w:rsid w:val="00202ADF"/>
    <w:rsid w:val="00204868"/>
    <w:rsid w:val="00206171"/>
    <w:rsid w:val="00214205"/>
    <w:rsid w:val="0022040E"/>
    <w:rsid w:val="0022354E"/>
    <w:rsid w:val="0022636D"/>
    <w:rsid w:val="002317BF"/>
    <w:rsid w:val="00234314"/>
    <w:rsid w:val="00235F21"/>
    <w:rsid w:val="00241DC4"/>
    <w:rsid w:val="00243F45"/>
    <w:rsid w:val="00253578"/>
    <w:rsid w:val="00256E14"/>
    <w:rsid w:val="00257E6C"/>
    <w:rsid w:val="002604B0"/>
    <w:rsid w:val="002605BD"/>
    <w:rsid w:val="00264BCD"/>
    <w:rsid w:val="00285DD5"/>
    <w:rsid w:val="002868FF"/>
    <w:rsid w:val="00292EBA"/>
    <w:rsid w:val="00293CDB"/>
    <w:rsid w:val="002975E5"/>
    <w:rsid w:val="002A1B52"/>
    <w:rsid w:val="002A1C8D"/>
    <w:rsid w:val="002A1CEC"/>
    <w:rsid w:val="002A23BE"/>
    <w:rsid w:val="002A43F2"/>
    <w:rsid w:val="002A54F2"/>
    <w:rsid w:val="002B0090"/>
    <w:rsid w:val="002B4FB1"/>
    <w:rsid w:val="002B629A"/>
    <w:rsid w:val="002C43AC"/>
    <w:rsid w:val="002C6DCD"/>
    <w:rsid w:val="002C7564"/>
    <w:rsid w:val="002C7F5B"/>
    <w:rsid w:val="002D1457"/>
    <w:rsid w:val="002E14B4"/>
    <w:rsid w:val="002E36CD"/>
    <w:rsid w:val="002F00C8"/>
    <w:rsid w:val="002F0FFB"/>
    <w:rsid w:val="002F756E"/>
    <w:rsid w:val="00304ADE"/>
    <w:rsid w:val="003121A8"/>
    <w:rsid w:val="0031351D"/>
    <w:rsid w:val="00321E7F"/>
    <w:rsid w:val="003221E1"/>
    <w:rsid w:val="00331DFB"/>
    <w:rsid w:val="003653D0"/>
    <w:rsid w:val="00371171"/>
    <w:rsid w:val="00387BB1"/>
    <w:rsid w:val="003967E5"/>
    <w:rsid w:val="003A3568"/>
    <w:rsid w:val="003A3EC5"/>
    <w:rsid w:val="003B13FC"/>
    <w:rsid w:val="003B15F2"/>
    <w:rsid w:val="003C1F24"/>
    <w:rsid w:val="003C2E21"/>
    <w:rsid w:val="003C5A64"/>
    <w:rsid w:val="003D0024"/>
    <w:rsid w:val="003D29CC"/>
    <w:rsid w:val="003D75B5"/>
    <w:rsid w:val="003E05D4"/>
    <w:rsid w:val="003E1396"/>
    <w:rsid w:val="003E1C06"/>
    <w:rsid w:val="003E308A"/>
    <w:rsid w:val="003E6AD6"/>
    <w:rsid w:val="003E78C4"/>
    <w:rsid w:val="003F4CC3"/>
    <w:rsid w:val="003F4E65"/>
    <w:rsid w:val="003F63CF"/>
    <w:rsid w:val="003F63F4"/>
    <w:rsid w:val="00400A2F"/>
    <w:rsid w:val="004019F1"/>
    <w:rsid w:val="004079C2"/>
    <w:rsid w:val="004159AE"/>
    <w:rsid w:val="00421533"/>
    <w:rsid w:val="00422A34"/>
    <w:rsid w:val="00432F69"/>
    <w:rsid w:val="00444A8A"/>
    <w:rsid w:val="004459DB"/>
    <w:rsid w:val="00454393"/>
    <w:rsid w:val="00457C23"/>
    <w:rsid w:val="004648B9"/>
    <w:rsid w:val="004737C2"/>
    <w:rsid w:val="00484354"/>
    <w:rsid w:val="004925B4"/>
    <w:rsid w:val="0049591D"/>
    <w:rsid w:val="004A51E4"/>
    <w:rsid w:val="004B1937"/>
    <w:rsid w:val="004B6B3D"/>
    <w:rsid w:val="004C3B67"/>
    <w:rsid w:val="004C53EE"/>
    <w:rsid w:val="004D22A8"/>
    <w:rsid w:val="004E0449"/>
    <w:rsid w:val="004E0520"/>
    <w:rsid w:val="004E40F0"/>
    <w:rsid w:val="004E40FE"/>
    <w:rsid w:val="004E6B9C"/>
    <w:rsid w:val="004F48C5"/>
    <w:rsid w:val="004F66CC"/>
    <w:rsid w:val="00502365"/>
    <w:rsid w:val="0051121D"/>
    <w:rsid w:val="005112A1"/>
    <w:rsid w:val="005118A1"/>
    <w:rsid w:val="005136BD"/>
    <w:rsid w:val="00514125"/>
    <w:rsid w:val="005236B5"/>
    <w:rsid w:val="00524282"/>
    <w:rsid w:val="00526471"/>
    <w:rsid w:val="00531DE6"/>
    <w:rsid w:val="0053591F"/>
    <w:rsid w:val="00537A5E"/>
    <w:rsid w:val="005414F8"/>
    <w:rsid w:val="005443F9"/>
    <w:rsid w:val="005552B2"/>
    <w:rsid w:val="00556598"/>
    <w:rsid w:val="00557003"/>
    <w:rsid w:val="005632F7"/>
    <w:rsid w:val="005727EA"/>
    <w:rsid w:val="00575369"/>
    <w:rsid w:val="00581F53"/>
    <w:rsid w:val="00583995"/>
    <w:rsid w:val="00591B09"/>
    <w:rsid w:val="00594B7A"/>
    <w:rsid w:val="005A2476"/>
    <w:rsid w:val="005B70B5"/>
    <w:rsid w:val="005B7E52"/>
    <w:rsid w:val="005C382A"/>
    <w:rsid w:val="005D79CA"/>
    <w:rsid w:val="005F503B"/>
    <w:rsid w:val="00602CB1"/>
    <w:rsid w:val="006035A9"/>
    <w:rsid w:val="006113ED"/>
    <w:rsid w:val="00611487"/>
    <w:rsid w:val="00616290"/>
    <w:rsid w:val="00616417"/>
    <w:rsid w:val="00621F76"/>
    <w:rsid w:val="0062322D"/>
    <w:rsid w:val="00637C36"/>
    <w:rsid w:val="006409C7"/>
    <w:rsid w:val="0064157B"/>
    <w:rsid w:val="006436F8"/>
    <w:rsid w:val="0064616A"/>
    <w:rsid w:val="00657E0F"/>
    <w:rsid w:val="006642F3"/>
    <w:rsid w:val="006661A3"/>
    <w:rsid w:val="00671F93"/>
    <w:rsid w:val="0067692F"/>
    <w:rsid w:val="00676D66"/>
    <w:rsid w:val="00680C8E"/>
    <w:rsid w:val="0068475B"/>
    <w:rsid w:val="00693DFB"/>
    <w:rsid w:val="00696E62"/>
    <w:rsid w:val="00697832"/>
    <w:rsid w:val="006A203A"/>
    <w:rsid w:val="006B1A17"/>
    <w:rsid w:val="006B26C8"/>
    <w:rsid w:val="006B46C1"/>
    <w:rsid w:val="006B4A94"/>
    <w:rsid w:val="006D0C09"/>
    <w:rsid w:val="006D440B"/>
    <w:rsid w:val="006D446B"/>
    <w:rsid w:val="006D4CF5"/>
    <w:rsid w:val="006D746E"/>
    <w:rsid w:val="006E2D8B"/>
    <w:rsid w:val="006E361D"/>
    <w:rsid w:val="006E48AE"/>
    <w:rsid w:val="006E4CB6"/>
    <w:rsid w:val="006E7046"/>
    <w:rsid w:val="00706E11"/>
    <w:rsid w:val="0071000F"/>
    <w:rsid w:val="0071027A"/>
    <w:rsid w:val="00722718"/>
    <w:rsid w:val="007240C4"/>
    <w:rsid w:val="00724352"/>
    <w:rsid w:val="00724B28"/>
    <w:rsid w:val="0072645F"/>
    <w:rsid w:val="00726A1E"/>
    <w:rsid w:val="007325C2"/>
    <w:rsid w:val="00733AEA"/>
    <w:rsid w:val="007341E4"/>
    <w:rsid w:val="007349E9"/>
    <w:rsid w:val="00734B71"/>
    <w:rsid w:val="0073543A"/>
    <w:rsid w:val="0074114C"/>
    <w:rsid w:val="0074170A"/>
    <w:rsid w:val="00741711"/>
    <w:rsid w:val="007560DB"/>
    <w:rsid w:val="007576B6"/>
    <w:rsid w:val="00761427"/>
    <w:rsid w:val="00763854"/>
    <w:rsid w:val="007705ED"/>
    <w:rsid w:val="007753ED"/>
    <w:rsid w:val="00775D0B"/>
    <w:rsid w:val="007855A0"/>
    <w:rsid w:val="0078576A"/>
    <w:rsid w:val="007858F4"/>
    <w:rsid w:val="00791E1C"/>
    <w:rsid w:val="00794B28"/>
    <w:rsid w:val="00795939"/>
    <w:rsid w:val="00795EF1"/>
    <w:rsid w:val="00796556"/>
    <w:rsid w:val="00797846"/>
    <w:rsid w:val="007B231B"/>
    <w:rsid w:val="007C275F"/>
    <w:rsid w:val="007C3A1E"/>
    <w:rsid w:val="007D45EE"/>
    <w:rsid w:val="007D4AD7"/>
    <w:rsid w:val="007E1C01"/>
    <w:rsid w:val="007E24F4"/>
    <w:rsid w:val="007F579C"/>
    <w:rsid w:val="007F57B1"/>
    <w:rsid w:val="007F6E4A"/>
    <w:rsid w:val="007F78C3"/>
    <w:rsid w:val="00800A99"/>
    <w:rsid w:val="00802695"/>
    <w:rsid w:val="00802D5D"/>
    <w:rsid w:val="008073FE"/>
    <w:rsid w:val="00811F94"/>
    <w:rsid w:val="00816EBF"/>
    <w:rsid w:val="00821A8E"/>
    <w:rsid w:val="008245BB"/>
    <w:rsid w:val="00824A11"/>
    <w:rsid w:val="00827026"/>
    <w:rsid w:val="00833FA0"/>
    <w:rsid w:val="00834C0F"/>
    <w:rsid w:val="008366B0"/>
    <w:rsid w:val="00840753"/>
    <w:rsid w:val="00844BF6"/>
    <w:rsid w:val="008540A8"/>
    <w:rsid w:val="00856CAE"/>
    <w:rsid w:val="00870DEF"/>
    <w:rsid w:val="00873101"/>
    <w:rsid w:val="00873765"/>
    <w:rsid w:val="0088761B"/>
    <w:rsid w:val="00895EF0"/>
    <w:rsid w:val="008975CB"/>
    <w:rsid w:val="008A2810"/>
    <w:rsid w:val="008A551A"/>
    <w:rsid w:val="008A5631"/>
    <w:rsid w:val="008B454F"/>
    <w:rsid w:val="008C44EF"/>
    <w:rsid w:val="008D0038"/>
    <w:rsid w:val="008D2998"/>
    <w:rsid w:val="008D4F80"/>
    <w:rsid w:val="008D76FE"/>
    <w:rsid w:val="008D7D9B"/>
    <w:rsid w:val="008E0E1F"/>
    <w:rsid w:val="008E3A43"/>
    <w:rsid w:val="008E5E73"/>
    <w:rsid w:val="008F50DF"/>
    <w:rsid w:val="00901EA9"/>
    <w:rsid w:val="0090731B"/>
    <w:rsid w:val="009073DF"/>
    <w:rsid w:val="009109D3"/>
    <w:rsid w:val="009125C0"/>
    <w:rsid w:val="00912D86"/>
    <w:rsid w:val="00920C0E"/>
    <w:rsid w:val="00921327"/>
    <w:rsid w:val="00923F57"/>
    <w:rsid w:val="0092782B"/>
    <w:rsid w:val="009341FC"/>
    <w:rsid w:val="009346C1"/>
    <w:rsid w:val="00940E87"/>
    <w:rsid w:val="00945289"/>
    <w:rsid w:val="0094611C"/>
    <w:rsid w:val="009479A1"/>
    <w:rsid w:val="00952F67"/>
    <w:rsid w:val="00953CBB"/>
    <w:rsid w:val="00967646"/>
    <w:rsid w:val="0096768C"/>
    <w:rsid w:val="00970A14"/>
    <w:rsid w:val="00970F89"/>
    <w:rsid w:val="009723DF"/>
    <w:rsid w:val="00982B12"/>
    <w:rsid w:val="00992031"/>
    <w:rsid w:val="00996EE9"/>
    <w:rsid w:val="009A21DF"/>
    <w:rsid w:val="009A25B8"/>
    <w:rsid w:val="009A273D"/>
    <w:rsid w:val="009A396D"/>
    <w:rsid w:val="009A514E"/>
    <w:rsid w:val="009A7B17"/>
    <w:rsid w:val="009B3559"/>
    <w:rsid w:val="009B628C"/>
    <w:rsid w:val="009C011F"/>
    <w:rsid w:val="009C1137"/>
    <w:rsid w:val="009D16C8"/>
    <w:rsid w:val="009D2F22"/>
    <w:rsid w:val="009D4B77"/>
    <w:rsid w:val="009E7835"/>
    <w:rsid w:val="009F04DE"/>
    <w:rsid w:val="009F291D"/>
    <w:rsid w:val="009F517A"/>
    <w:rsid w:val="009F52EE"/>
    <w:rsid w:val="009F7006"/>
    <w:rsid w:val="00A02E94"/>
    <w:rsid w:val="00A05BF1"/>
    <w:rsid w:val="00A0684C"/>
    <w:rsid w:val="00A06AB1"/>
    <w:rsid w:val="00A1121C"/>
    <w:rsid w:val="00A20600"/>
    <w:rsid w:val="00A212D0"/>
    <w:rsid w:val="00A267F3"/>
    <w:rsid w:val="00A2701C"/>
    <w:rsid w:val="00A279EE"/>
    <w:rsid w:val="00A33515"/>
    <w:rsid w:val="00A3571B"/>
    <w:rsid w:val="00A40CCF"/>
    <w:rsid w:val="00A46BCD"/>
    <w:rsid w:val="00A47A2C"/>
    <w:rsid w:val="00A602C5"/>
    <w:rsid w:val="00A60DC1"/>
    <w:rsid w:val="00A64F66"/>
    <w:rsid w:val="00A67CF0"/>
    <w:rsid w:val="00A71BD1"/>
    <w:rsid w:val="00A757B4"/>
    <w:rsid w:val="00A80A76"/>
    <w:rsid w:val="00A849B7"/>
    <w:rsid w:val="00A87BB6"/>
    <w:rsid w:val="00A91A3C"/>
    <w:rsid w:val="00A943E6"/>
    <w:rsid w:val="00AA0C01"/>
    <w:rsid w:val="00AA315D"/>
    <w:rsid w:val="00AA76EF"/>
    <w:rsid w:val="00AB0428"/>
    <w:rsid w:val="00AC1D12"/>
    <w:rsid w:val="00AC412B"/>
    <w:rsid w:val="00AC58A0"/>
    <w:rsid w:val="00AC5B91"/>
    <w:rsid w:val="00AC7B0E"/>
    <w:rsid w:val="00AD0CB1"/>
    <w:rsid w:val="00AD30E2"/>
    <w:rsid w:val="00AD3929"/>
    <w:rsid w:val="00AE57E2"/>
    <w:rsid w:val="00AE62EA"/>
    <w:rsid w:val="00AF2F9D"/>
    <w:rsid w:val="00AF47FD"/>
    <w:rsid w:val="00B10EEA"/>
    <w:rsid w:val="00B1140F"/>
    <w:rsid w:val="00B128E0"/>
    <w:rsid w:val="00B13961"/>
    <w:rsid w:val="00B16260"/>
    <w:rsid w:val="00B310D8"/>
    <w:rsid w:val="00B405A2"/>
    <w:rsid w:val="00B47416"/>
    <w:rsid w:val="00B51C06"/>
    <w:rsid w:val="00B542DB"/>
    <w:rsid w:val="00B6407C"/>
    <w:rsid w:val="00B64900"/>
    <w:rsid w:val="00B660BC"/>
    <w:rsid w:val="00B732D6"/>
    <w:rsid w:val="00B83147"/>
    <w:rsid w:val="00BA192A"/>
    <w:rsid w:val="00BA237C"/>
    <w:rsid w:val="00BA4085"/>
    <w:rsid w:val="00BB60EB"/>
    <w:rsid w:val="00BC0405"/>
    <w:rsid w:val="00BD4AA3"/>
    <w:rsid w:val="00BD75CC"/>
    <w:rsid w:val="00BF10CC"/>
    <w:rsid w:val="00BF7C97"/>
    <w:rsid w:val="00C01B94"/>
    <w:rsid w:val="00C05F5C"/>
    <w:rsid w:val="00C07396"/>
    <w:rsid w:val="00C104BE"/>
    <w:rsid w:val="00C16DDE"/>
    <w:rsid w:val="00C178E0"/>
    <w:rsid w:val="00C208CE"/>
    <w:rsid w:val="00C233AD"/>
    <w:rsid w:val="00C23ED1"/>
    <w:rsid w:val="00C276B1"/>
    <w:rsid w:val="00C30A24"/>
    <w:rsid w:val="00C37C6A"/>
    <w:rsid w:val="00C57D2D"/>
    <w:rsid w:val="00C73D59"/>
    <w:rsid w:val="00C808FE"/>
    <w:rsid w:val="00C90340"/>
    <w:rsid w:val="00C92882"/>
    <w:rsid w:val="00C92CDE"/>
    <w:rsid w:val="00CA7278"/>
    <w:rsid w:val="00CB1F35"/>
    <w:rsid w:val="00CB7BC4"/>
    <w:rsid w:val="00CD00B7"/>
    <w:rsid w:val="00CD0985"/>
    <w:rsid w:val="00CD5846"/>
    <w:rsid w:val="00CD6BE0"/>
    <w:rsid w:val="00CD7F7E"/>
    <w:rsid w:val="00CE4DC0"/>
    <w:rsid w:val="00CE74A1"/>
    <w:rsid w:val="00CF06B9"/>
    <w:rsid w:val="00CF1E82"/>
    <w:rsid w:val="00D00C98"/>
    <w:rsid w:val="00D07957"/>
    <w:rsid w:val="00D1238B"/>
    <w:rsid w:val="00D1269C"/>
    <w:rsid w:val="00D135A3"/>
    <w:rsid w:val="00D22180"/>
    <w:rsid w:val="00D30A8D"/>
    <w:rsid w:val="00D34D7B"/>
    <w:rsid w:val="00D4093D"/>
    <w:rsid w:val="00D41F9B"/>
    <w:rsid w:val="00D422A2"/>
    <w:rsid w:val="00D5275E"/>
    <w:rsid w:val="00D54FFE"/>
    <w:rsid w:val="00D56AD9"/>
    <w:rsid w:val="00D57D5B"/>
    <w:rsid w:val="00D62872"/>
    <w:rsid w:val="00D7115D"/>
    <w:rsid w:val="00D84C5F"/>
    <w:rsid w:val="00D8755A"/>
    <w:rsid w:val="00D91FD0"/>
    <w:rsid w:val="00D95C68"/>
    <w:rsid w:val="00DA4790"/>
    <w:rsid w:val="00DA4D15"/>
    <w:rsid w:val="00DA5E32"/>
    <w:rsid w:val="00DA7E38"/>
    <w:rsid w:val="00DB18D4"/>
    <w:rsid w:val="00DB4814"/>
    <w:rsid w:val="00DB6B88"/>
    <w:rsid w:val="00DC78E2"/>
    <w:rsid w:val="00DE7732"/>
    <w:rsid w:val="00DF2C59"/>
    <w:rsid w:val="00DF56A4"/>
    <w:rsid w:val="00E01904"/>
    <w:rsid w:val="00E02B70"/>
    <w:rsid w:val="00E21858"/>
    <w:rsid w:val="00E21A4F"/>
    <w:rsid w:val="00E37A93"/>
    <w:rsid w:val="00E410A9"/>
    <w:rsid w:val="00E4713D"/>
    <w:rsid w:val="00E50FDE"/>
    <w:rsid w:val="00E5197F"/>
    <w:rsid w:val="00E60429"/>
    <w:rsid w:val="00E65E66"/>
    <w:rsid w:val="00E6704F"/>
    <w:rsid w:val="00E7360A"/>
    <w:rsid w:val="00E76673"/>
    <w:rsid w:val="00E826B0"/>
    <w:rsid w:val="00E84D27"/>
    <w:rsid w:val="00E856E6"/>
    <w:rsid w:val="00E857D4"/>
    <w:rsid w:val="00E917E6"/>
    <w:rsid w:val="00E92361"/>
    <w:rsid w:val="00E94C6C"/>
    <w:rsid w:val="00EA43A2"/>
    <w:rsid w:val="00EA4A77"/>
    <w:rsid w:val="00EA7E8A"/>
    <w:rsid w:val="00EB1030"/>
    <w:rsid w:val="00EB208A"/>
    <w:rsid w:val="00EB6E9E"/>
    <w:rsid w:val="00EC2F5D"/>
    <w:rsid w:val="00EC4149"/>
    <w:rsid w:val="00EC4452"/>
    <w:rsid w:val="00EC4EF4"/>
    <w:rsid w:val="00ED01C4"/>
    <w:rsid w:val="00ED15E8"/>
    <w:rsid w:val="00ED368F"/>
    <w:rsid w:val="00ED4C36"/>
    <w:rsid w:val="00EE1919"/>
    <w:rsid w:val="00EE5C70"/>
    <w:rsid w:val="00EF128D"/>
    <w:rsid w:val="00F01EB2"/>
    <w:rsid w:val="00F0305C"/>
    <w:rsid w:val="00F074E4"/>
    <w:rsid w:val="00F10EDC"/>
    <w:rsid w:val="00F2065F"/>
    <w:rsid w:val="00F21101"/>
    <w:rsid w:val="00F23EBF"/>
    <w:rsid w:val="00F24502"/>
    <w:rsid w:val="00F40237"/>
    <w:rsid w:val="00F4035B"/>
    <w:rsid w:val="00F40C9B"/>
    <w:rsid w:val="00F412DB"/>
    <w:rsid w:val="00F44DF4"/>
    <w:rsid w:val="00F4623A"/>
    <w:rsid w:val="00F51B56"/>
    <w:rsid w:val="00F61EAF"/>
    <w:rsid w:val="00F635CF"/>
    <w:rsid w:val="00F653E9"/>
    <w:rsid w:val="00F6573B"/>
    <w:rsid w:val="00F73E5F"/>
    <w:rsid w:val="00F80F61"/>
    <w:rsid w:val="00F80F9B"/>
    <w:rsid w:val="00F84647"/>
    <w:rsid w:val="00F849CF"/>
    <w:rsid w:val="00F878B7"/>
    <w:rsid w:val="00F96B72"/>
    <w:rsid w:val="00F9742E"/>
    <w:rsid w:val="00FA1E2A"/>
    <w:rsid w:val="00FA6103"/>
    <w:rsid w:val="00FB1BD4"/>
    <w:rsid w:val="00FC035C"/>
    <w:rsid w:val="00FC4159"/>
    <w:rsid w:val="00FD1C8D"/>
    <w:rsid w:val="00FD4108"/>
    <w:rsid w:val="00FE0350"/>
    <w:rsid w:val="00FE0A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6651A41E-378C-47E9-95A9-D1A0BB31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8"/>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05BD"/>
    <w:pPr>
      <w:spacing w:before="120" w:after="240" w:line="240" w:lineRule="auto"/>
    </w:pPr>
  </w:style>
  <w:style w:type="paragraph" w:styleId="Rubrik1">
    <w:name w:val="heading 1"/>
    <w:next w:val="Normal"/>
    <w:link w:val="Rubrik1Char"/>
    <w:uiPriority w:val="9"/>
    <w:qFormat/>
    <w:rsid w:val="00253578"/>
    <w:pPr>
      <w:keepNext/>
      <w:keepLines/>
      <w:numPr>
        <w:numId w:val="29"/>
      </w:numPr>
      <w:spacing w:after="0"/>
      <w:outlineLvl w:val="0"/>
    </w:pPr>
    <w:rPr>
      <w:rFonts w:eastAsiaTheme="majorEastAsia" w:cstheme="majorBidi"/>
      <w:color w:val="2E74B5" w:themeColor="accent1" w:themeShade="BF"/>
      <w:sz w:val="36"/>
      <w:szCs w:val="32"/>
    </w:rPr>
  </w:style>
  <w:style w:type="paragraph" w:styleId="Rubrik2">
    <w:name w:val="heading 2"/>
    <w:next w:val="Normal"/>
    <w:link w:val="Rubrik2Char"/>
    <w:uiPriority w:val="9"/>
    <w:unhideWhenUsed/>
    <w:qFormat/>
    <w:rsid w:val="00253578"/>
    <w:pPr>
      <w:keepNext/>
      <w:keepLines/>
      <w:numPr>
        <w:ilvl w:val="1"/>
        <w:numId w:val="29"/>
      </w:numPr>
      <w:spacing w:before="360" w:after="0"/>
      <w:outlineLvl w:val="1"/>
    </w:pPr>
    <w:rPr>
      <w:rFonts w:eastAsiaTheme="majorEastAsia" w:cstheme="majorBidi"/>
      <w:color w:val="2E74B5" w:themeColor="accent1" w:themeShade="BF"/>
      <w:sz w:val="28"/>
      <w:szCs w:val="26"/>
    </w:rPr>
  </w:style>
  <w:style w:type="paragraph" w:styleId="Rubrik3">
    <w:name w:val="heading 3"/>
    <w:next w:val="Normal"/>
    <w:link w:val="Rubrik3Char"/>
    <w:uiPriority w:val="9"/>
    <w:unhideWhenUsed/>
    <w:qFormat/>
    <w:rsid w:val="00A91A3C"/>
    <w:pPr>
      <w:keepNext/>
      <w:keepLines/>
      <w:numPr>
        <w:ilvl w:val="2"/>
        <w:numId w:val="29"/>
      </w:numPr>
      <w:spacing w:before="240" w:after="0"/>
      <w:outlineLvl w:val="2"/>
    </w:pPr>
    <w:rPr>
      <w:rFonts w:eastAsiaTheme="majorEastAsia" w:cstheme="majorBidi"/>
      <w:color w:val="2E74B5" w:themeColor="accent1" w:themeShade="BF"/>
      <w:sz w:val="28"/>
      <w:szCs w:val="24"/>
    </w:rPr>
  </w:style>
  <w:style w:type="paragraph" w:styleId="Rubrik4">
    <w:name w:val="heading 4"/>
    <w:next w:val="Normal"/>
    <w:link w:val="Rubrik4Char"/>
    <w:uiPriority w:val="9"/>
    <w:unhideWhenUsed/>
    <w:qFormat/>
    <w:rsid w:val="00F0305C"/>
    <w:pPr>
      <w:keepNext/>
      <w:keepLines/>
      <w:spacing w:before="40" w:after="0"/>
      <w:outlineLvl w:val="3"/>
    </w:pPr>
    <w:rPr>
      <w:rFonts w:eastAsiaTheme="majorEastAsia" w:cstheme="majorBidi"/>
      <w:i/>
      <w:iCs/>
      <w:color w:val="2E74B5" w:themeColor="accent1" w:themeShade="BF"/>
      <w:sz w:val="20"/>
    </w:rPr>
  </w:style>
  <w:style w:type="paragraph" w:styleId="Rubrik5">
    <w:name w:val="heading 5"/>
    <w:next w:val="Normal"/>
    <w:link w:val="Rubrik5Char"/>
    <w:uiPriority w:val="9"/>
    <w:unhideWhenUsed/>
    <w:qFormat/>
    <w:rsid w:val="00F0305C"/>
    <w:pPr>
      <w:keepNext/>
      <w:keepLines/>
      <w:spacing w:before="40" w:after="0"/>
      <w:outlineLvl w:val="4"/>
    </w:pPr>
    <w:rPr>
      <w:rFonts w:eastAsiaTheme="majorEastAsia" w:cstheme="majorBidi"/>
      <w:color w:val="2E74B5" w:themeColor="accent1" w:themeShade="BF"/>
      <w:sz w:val="20"/>
    </w:rPr>
  </w:style>
  <w:style w:type="paragraph" w:styleId="Rubrik6">
    <w:name w:val="heading 6"/>
    <w:basedOn w:val="Normal"/>
    <w:next w:val="Normal"/>
    <w:link w:val="Rubrik6Char"/>
    <w:uiPriority w:val="9"/>
    <w:unhideWhenUsed/>
    <w:qFormat/>
    <w:rsid w:val="000E38DF"/>
    <w:pPr>
      <w:keepNext/>
      <w:keepLines/>
      <w:outlineLvl w:val="5"/>
    </w:pPr>
    <w:rPr>
      <w:rFonts w:eastAsiaTheme="majorEastAsia" w:cstheme="majorBidi"/>
      <w:color w:val="000000" w:themeColor="text1"/>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E856E6"/>
    <w:pPr>
      <w:numPr>
        <w:numId w:val="13"/>
      </w:numPr>
      <w:contextualSpacing/>
    </w:pPr>
  </w:style>
  <w:style w:type="character" w:customStyle="1" w:styleId="Rubrik1Char">
    <w:name w:val="Rubrik 1 Char"/>
    <w:basedOn w:val="Standardstycketeckensnitt"/>
    <w:link w:val="Rubrik1"/>
    <w:uiPriority w:val="9"/>
    <w:rsid w:val="00454393"/>
    <w:rPr>
      <w:rFonts w:eastAsiaTheme="majorEastAsia" w:cstheme="majorBidi"/>
      <w:color w:val="2E74B5" w:themeColor="accent1" w:themeShade="BF"/>
      <w:sz w:val="36"/>
      <w:szCs w:val="32"/>
    </w:rPr>
  </w:style>
  <w:style w:type="character" w:customStyle="1" w:styleId="Rubrik2Char">
    <w:name w:val="Rubrik 2 Char"/>
    <w:basedOn w:val="Standardstycketeckensnitt"/>
    <w:link w:val="Rubrik2"/>
    <w:uiPriority w:val="9"/>
    <w:rsid w:val="00253578"/>
    <w:rPr>
      <w:rFonts w:eastAsiaTheme="majorEastAsia" w:cstheme="majorBidi"/>
      <w:color w:val="2E74B5" w:themeColor="accent1" w:themeShade="BF"/>
      <w:sz w:val="28"/>
      <w:szCs w:val="26"/>
    </w:rPr>
  </w:style>
  <w:style w:type="character" w:customStyle="1" w:styleId="Rubrik3Char">
    <w:name w:val="Rubrik 3 Char"/>
    <w:basedOn w:val="Standardstycketeckensnitt"/>
    <w:link w:val="Rubrik3"/>
    <w:uiPriority w:val="9"/>
    <w:rsid w:val="00A91A3C"/>
    <w:rPr>
      <w:rFonts w:eastAsiaTheme="majorEastAsia" w:cstheme="majorBidi"/>
      <w:color w:val="2E74B5" w:themeColor="accent1" w:themeShade="BF"/>
      <w:sz w:val="28"/>
      <w:szCs w:val="24"/>
    </w:rPr>
  </w:style>
  <w:style w:type="character" w:customStyle="1" w:styleId="Rubrik4Char">
    <w:name w:val="Rubrik 4 Char"/>
    <w:basedOn w:val="Standardstycketeckensnitt"/>
    <w:link w:val="Rubrik4"/>
    <w:uiPriority w:val="9"/>
    <w:rsid w:val="00F0305C"/>
    <w:rPr>
      <w:rFonts w:eastAsiaTheme="majorEastAsia" w:cstheme="majorBidi"/>
      <w:i/>
      <w:iCs/>
      <w:color w:val="2E74B5" w:themeColor="accent1" w:themeShade="BF"/>
      <w:sz w:val="20"/>
    </w:rPr>
  </w:style>
  <w:style w:type="character" w:customStyle="1" w:styleId="Rubrik5Char">
    <w:name w:val="Rubrik 5 Char"/>
    <w:basedOn w:val="Standardstycketeckensnitt"/>
    <w:link w:val="Rubrik5"/>
    <w:uiPriority w:val="9"/>
    <w:rsid w:val="00F0305C"/>
    <w:rPr>
      <w:rFonts w:eastAsiaTheme="majorEastAsia" w:cstheme="majorBidi"/>
      <w:color w:val="2E74B5" w:themeColor="accent1" w:themeShade="BF"/>
      <w:sz w:val="20"/>
    </w:rPr>
  </w:style>
  <w:style w:type="paragraph" w:styleId="Sidhuvud">
    <w:name w:val="header"/>
    <w:basedOn w:val="Normal"/>
    <w:link w:val="SidhuvudChar"/>
    <w:uiPriority w:val="99"/>
    <w:unhideWhenUsed/>
    <w:rsid w:val="00153088"/>
    <w:pPr>
      <w:tabs>
        <w:tab w:val="center" w:pos="4536"/>
        <w:tab w:val="right" w:pos="9072"/>
      </w:tabs>
      <w:spacing w:after="0"/>
    </w:pPr>
    <w:rPr>
      <w:sz w:val="20"/>
    </w:rPr>
  </w:style>
  <w:style w:type="character" w:customStyle="1" w:styleId="SidhuvudChar">
    <w:name w:val="Sidhuvud Char"/>
    <w:basedOn w:val="Standardstycketeckensnitt"/>
    <w:link w:val="Sidhuvud"/>
    <w:uiPriority w:val="99"/>
    <w:rsid w:val="00153088"/>
    <w:rPr>
      <w:sz w:val="20"/>
    </w:rPr>
  </w:style>
  <w:style w:type="paragraph" w:styleId="Sidfot">
    <w:name w:val="footer"/>
    <w:basedOn w:val="Normal"/>
    <w:link w:val="SidfotChar"/>
    <w:uiPriority w:val="99"/>
    <w:unhideWhenUsed/>
    <w:rsid w:val="00F878B7"/>
    <w:pPr>
      <w:tabs>
        <w:tab w:val="center" w:pos="4536"/>
        <w:tab w:val="right" w:pos="9072"/>
      </w:tabs>
      <w:spacing w:after="0"/>
    </w:pPr>
  </w:style>
  <w:style w:type="character" w:customStyle="1" w:styleId="SidfotChar">
    <w:name w:val="Sidfot Char"/>
    <w:basedOn w:val="Standardstycketeckensnitt"/>
    <w:link w:val="Sidfot"/>
    <w:uiPriority w:val="99"/>
    <w:rsid w:val="00F878B7"/>
  </w:style>
  <w:style w:type="character" w:styleId="Hyperlnk">
    <w:name w:val="Hyperlink"/>
    <w:basedOn w:val="Standardstycketeckensnitt"/>
    <w:uiPriority w:val="99"/>
    <w:unhideWhenUsed/>
    <w:rsid w:val="00923F57"/>
    <w:rPr>
      <w:color w:val="0563C1" w:themeColor="hyperlink"/>
      <w:u w:val="single"/>
    </w:rPr>
  </w:style>
  <w:style w:type="character" w:styleId="Betoning">
    <w:name w:val="Emphasis"/>
    <w:basedOn w:val="Standardstycketeckensnitt"/>
    <w:uiPriority w:val="20"/>
    <w:qFormat/>
    <w:rsid w:val="00834C0F"/>
    <w:rPr>
      <w:i/>
      <w:iCs/>
    </w:rPr>
  </w:style>
  <w:style w:type="table" w:styleId="Tabellrutnt">
    <w:name w:val="Table Grid"/>
    <w:aliases w:val="Hypergene Default"/>
    <w:basedOn w:val="Normaltabell"/>
    <w:uiPriority w:val="39"/>
    <w:rsid w:val="002605BD"/>
    <w:pPr>
      <w:keepNext/>
      <w:spacing w:before="100" w:beforeAutospacing="1" w:after="100" w:afterAutospacing="1" w:line="720" w:lineRule="auto"/>
      <w:jc w:val="right"/>
    </w:pPr>
    <w:rPr>
      <w:rFonts w:cs="Times New Roman (Body CS)"/>
      <w:sz w:val="14"/>
    </w:rPr>
    <w:tblPr>
      <w:tblStyleRowBandSize w:val="1"/>
      <w:tblStyleColBandSize w:val="1"/>
      <w:tbl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left w:w="113" w:type="dxa"/>
        <w:bottom w:w="28" w:type="dxa"/>
        <w:right w:w="113" w:type="dxa"/>
      </w:tblCellMar>
    </w:tblPr>
    <w:trPr>
      <w:cantSplit/>
    </w:trPr>
    <w:tblStylePr w:type="firstRow">
      <w:rPr>
        <w:rFonts w:ascii="Arial" w:hAnsi="Arial"/>
        <w:b/>
        <w:caps w:val="0"/>
        <w:smallCaps w:val="0"/>
        <w:strike w:val="0"/>
        <w:dstrike w:val="0"/>
        <w:vanish w:val="0"/>
        <w:sz w:val="14"/>
        <w:vertAlign w:val="baseline"/>
      </w:rPr>
      <w:tblPr/>
      <w:tcPr>
        <w:shd w:val="clear" w:color="auto" w:fill="DEEAF6" w:themeFill="accent1" w:themeFillTint="33"/>
      </w:tcPr>
    </w:tblStylePr>
    <w:tblStylePr w:type="firstCol">
      <w:pPr>
        <w:jc w:val="left"/>
      </w:pPr>
      <w:rPr>
        <w:b w:val="0"/>
      </w:rPr>
      <w:tblPr/>
      <w:trPr>
        <w:cantSplit w:val="0"/>
      </w:trPr>
      <w:tcPr>
        <w:noWrap/>
      </w:tcPr>
    </w:tblStylePr>
    <w:tblStylePr w:type="band2Horz">
      <w:tblPr/>
      <w:tcPr>
        <w:shd w:val="clear" w:color="auto" w:fill="E7E6E6" w:themeFill="background2"/>
      </w:tcPr>
    </w:tblStylePr>
  </w:style>
  <w:style w:type="character" w:customStyle="1" w:styleId="Rubrik6Char">
    <w:name w:val="Rubrik 6 Char"/>
    <w:basedOn w:val="Standardstycketeckensnitt"/>
    <w:link w:val="Rubrik6"/>
    <w:uiPriority w:val="9"/>
    <w:rsid w:val="000E38DF"/>
    <w:rPr>
      <w:rFonts w:eastAsiaTheme="majorEastAsia" w:cstheme="majorBidi"/>
      <w:color w:val="000000" w:themeColor="text1"/>
      <w:sz w:val="22"/>
    </w:rPr>
  </w:style>
  <w:style w:type="paragraph" w:customStyle="1" w:styleId="NumberedListParagraph">
    <w:name w:val="Numbered List Paragraph"/>
    <w:basedOn w:val="Liststycke"/>
    <w:qFormat/>
    <w:rsid w:val="00241DC4"/>
    <w:pPr>
      <w:numPr>
        <w:numId w:val="12"/>
      </w:numPr>
    </w:pPr>
    <w:rPr>
      <w:lang w:val="en-GB" w:eastAsia="en-GB"/>
    </w:rPr>
  </w:style>
  <w:style w:type="paragraph" w:customStyle="1" w:styleId="HYP-Instruction">
    <w:name w:val="HYP-Instruction"/>
    <w:basedOn w:val="Normal"/>
    <w:next w:val="Normal"/>
    <w:qFormat/>
    <w:rsid w:val="0090731B"/>
    <w:pPr>
      <w:pBdr>
        <w:top w:val="single" w:sz="48" w:space="0" w:color="DEEAF6" w:themeColor="accent1" w:themeTint="33"/>
        <w:left w:val="single" w:sz="48" w:space="0" w:color="DEEAF6" w:themeColor="accent1" w:themeTint="33"/>
        <w:bottom w:val="single" w:sz="48" w:space="0" w:color="DEEAF6" w:themeColor="accent1" w:themeTint="33"/>
        <w:right w:val="single" w:sz="48" w:space="0" w:color="DEEAF6" w:themeColor="accent1" w:themeTint="33"/>
      </w:pBdr>
      <w:shd w:val="clear" w:color="auto" w:fill="DEEAF6" w:themeFill="accent1" w:themeFillTint="33"/>
      <w:contextualSpacing/>
    </w:pPr>
    <w:rPr>
      <w:color w:val="5B9BD5" w:themeColor="accent1"/>
      <w:lang w:val="en-GB"/>
    </w:rPr>
  </w:style>
  <w:style w:type="paragraph" w:customStyle="1" w:styleId="HYP-StaticHeader">
    <w:name w:val="HYP-StaticHeader"/>
    <w:basedOn w:val="Normal"/>
    <w:qFormat/>
    <w:rsid w:val="00F2065F"/>
    <w:pPr>
      <w:spacing w:after="40"/>
      <w:contextualSpacing/>
    </w:pPr>
    <w:rPr>
      <w:i/>
      <w:caps/>
      <w:color w:val="5B9BD5" w:themeColor="accent1"/>
      <w:lang w:val="en-GB"/>
    </w:rPr>
  </w:style>
  <w:style w:type="paragraph" w:styleId="Rubrik">
    <w:name w:val="Title"/>
    <w:basedOn w:val="Normal"/>
    <w:next w:val="Normal"/>
    <w:link w:val="RubrikChar"/>
    <w:uiPriority w:val="10"/>
    <w:qFormat/>
    <w:rsid w:val="001F66E2"/>
    <w:pPr>
      <w:spacing w:after="0"/>
      <w:contextualSpacing/>
    </w:pPr>
    <w:rPr>
      <w:rFonts w:asciiTheme="majorHAnsi" w:eastAsiaTheme="majorEastAsia" w:hAnsiTheme="majorHAnsi" w:cstheme="majorBidi"/>
      <w:vanish/>
      <w:spacing w:val="-10"/>
      <w:kern w:val="28"/>
      <w:sz w:val="56"/>
      <w:szCs w:val="56"/>
    </w:rPr>
  </w:style>
  <w:style w:type="character" w:customStyle="1" w:styleId="RubrikChar">
    <w:name w:val="Rubrik Char"/>
    <w:basedOn w:val="Standardstycketeckensnitt"/>
    <w:link w:val="Rubrik"/>
    <w:uiPriority w:val="10"/>
    <w:rsid w:val="001F66E2"/>
    <w:rPr>
      <w:rFonts w:asciiTheme="majorHAnsi" w:eastAsiaTheme="majorEastAsia" w:hAnsiTheme="majorHAnsi" w:cstheme="majorBidi"/>
      <w:vanish/>
      <w:spacing w:val="-10"/>
      <w:kern w:val="28"/>
      <w:sz w:val="56"/>
      <w:szCs w:val="56"/>
    </w:rPr>
  </w:style>
  <w:style w:type="paragraph" w:styleId="Beskrivning">
    <w:name w:val="caption"/>
    <w:basedOn w:val="Normal"/>
    <w:next w:val="Normal"/>
    <w:uiPriority w:val="35"/>
    <w:unhideWhenUsed/>
    <w:qFormat/>
    <w:rsid w:val="00D91FD0"/>
    <w:pPr>
      <w:spacing w:before="100" w:beforeAutospacing="1"/>
    </w:pPr>
    <w:rPr>
      <w:i/>
      <w:iCs/>
      <w:color w:val="44546A" w:themeColor="text2"/>
      <w:szCs w:val="18"/>
    </w:rPr>
  </w:style>
  <w:style w:type="paragraph" w:customStyle="1" w:styleId="HYP-Context">
    <w:name w:val="HYP-Context"/>
    <w:basedOn w:val="Normal"/>
    <w:qFormat/>
    <w:rsid w:val="008975CB"/>
    <w:rPr>
      <w:i/>
      <w:color w:val="000000" w:themeColor="text1"/>
      <w:lang w:val="en-GB"/>
    </w:rPr>
  </w:style>
  <w:style w:type="paragraph" w:customStyle="1" w:styleId="HYP-DocumentContext">
    <w:name w:val="HYP-DocumentContext"/>
    <w:basedOn w:val="Normal"/>
    <w:qFormat/>
    <w:rsid w:val="00895EF0"/>
    <w:rPr>
      <w:i/>
      <w:vanish/>
      <w:color w:val="000000" w:themeColor="text1"/>
      <w:sz w:val="16"/>
      <w:lang w:val="en-GB"/>
    </w:rPr>
  </w:style>
  <w:style w:type="paragraph" w:customStyle="1" w:styleId="HYP-Error">
    <w:name w:val="HYP-Error"/>
    <w:basedOn w:val="Normal"/>
    <w:qFormat/>
    <w:rsid w:val="00DA4D15"/>
    <w:pPr>
      <w:pBdr>
        <w:top w:val="single" w:sz="48" w:space="0" w:color="FF0000"/>
        <w:left w:val="single" w:sz="48" w:space="0" w:color="FF0000"/>
        <w:bottom w:val="single" w:sz="48" w:space="0" w:color="FF0000"/>
        <w:right w:val="single" w:sz="48" w:space="0" w:color="FF0000"/>
      </w:pBdr>
      <w:shd w:val="clear" w:color="auto" w:fill="FF0000"/>
    </w:pPr>
    <w:rPr>
      <w:i/>
      <w:color w:val="FFFFFF" w:themeColor="background1"/>
      <w:sz w:val="20"/>
      <w:lang w:val="en-GB"/>
    </w:rPr>
  </w:style>
  <w:style w:type="table" w:styleId="Tabellrutntljust">
    <w:name w:val="Grid Table Light"/>
    <w:basedOn w:val="Normaltabell"/>
    <w:uiPriority w:val="40"/>
    <w:rsid w:val="005632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nkeltabell1">
    <w:name w:val="Table Simple 1"/>
    <w:basedOn w:val="Normaltabell"/>
    <w:uiPriority w:val="99"/>
    <w:semiHidden/>
    <w:unhideWhenUsed/>
    <w:rsid w:val="00E50FDE"/>
    <w:pPr>
      <w:spacing w:after="12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Oformateradtabell2">
    <w:name w:val="Plain Table 2"/>
    <w:basedOn w:val="Normaltabell"/>
    <w:uiPriority w:val="42"/>
    <w:rsid w:val="005632F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632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dekorfrg3">
    <w:name w:val="Grid Table 1 Light Accent 3"/>
    <w:basedOn w:val="Normaltabell"/>
    <w:uiPriority w:val="46"/>
    <w:rsid w:val="005632F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632F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Ingetavstnd">
    <w:name w:val="No Spacing"/>
    <w:link w:val="IngetavstndChar"/>
    <w:uiPriority w:val="1"/>
    <w:qFormat/>
    <w:rsid w:val="007753ED"/>
    <w:pPr>
      <w:spacing w:after="0" w:line="240" w:lineRule="auto"/>
    </w:pPr>
    <w:rPr>
      <w:rFonts w:asciiTheme="minorHAnsi" w:eastAsiaTheme="minorEastAsia" w:hAnsiTheme="minorHAnsi"/>
      <w:sz w:val="22"/>
      <w:lang w:eastAsia="sv-SE"/>
    </w:rPr>
  </w:style>
  <w:style w:type="character" w:customStyle="1" w:styleId="IngetavstndChar">
    <w:name w:val="Inget avstånd Char"/>
    <w:basedOn w:val="Standardstycketeckensnitt"/>
    <w:link w:val="Ingetavstnd"/>
    <w:uiPriority w:val="1"/>
    <w:rsid w:val="007753ED"/>
    <w:rPr>
      <w:rFonts w:asciiTheme="minorHAnsi" w:eastAsiaTheme="minorEastAsia" w:hAnsiTheme="minorHAnsi"/>
      <w:sz w:val="22"/>
      <w:lang w:eastAsia="sv-SE"/>
    </w:rPr>
  </w:style>
  <w:style w:type="paragraph" w:styleId="Innehllsfrteckningsrubrik">
    <w:name w:val="TOC Heading"/>
    <w:basedOn w:val="Rubrik1"/>
    <w:next w:val="Normal"/>
    <w:uiPriority w:val="39"/>
    <w:unhideWhenUsed/>
    <w:qFormat/>
    <w:rsid w:val="007753ED"/>
    <w:pPr>
      <w:numPr>
        <w:numId w:val="0"/>
      </w:numPr>
      <w:outlineLvl w:val="9"/>
    </w:pPr>
    <w:rPr>
      <w:rFonts w:asciiTheme="majorHAnsi" w:hAnsiTheme="majorHAnsi"/>
      <w:sz w:val="32"/>
      <w:lang w:eastAsia="sv-SE"/>
    </w:rPr>
  </w:style>
  <w:style w:type="paragraph" w:styleId="Innehll1">
    <w:name w:val="toc 1"/>
    <w:basedOn w:val="Normal"/>
    <w:next w:val="Normal"/>
    <w:autoRedefine/>
    <w:uiPriority w:val="39"/>
    <w:unhideWhenUsed/>
    <w:rsid w:val="007753ED"/>
    <w:pPr>
      <w:spacing w:after="100"/>
    </w:pPr>
  </w:style>
  <w:style w:type="paragraph" w:styleId="Innehll2">
    <w:name w:val="toc 2"/>
    <w:basedOn w:val="Normal"/>
    <w:next w:val="Normal"/>
    <w:autoRedefine/>
    <w:uiPriority w:val="39"/>
    <w:unhideWhenUsed/>
    <w:rsid w:val="007753ED"/>
    <w:pPr>
      <w:spacing w:after="100"/>
      <w:ind w:left="180"/>
    </w:pPr>
  </w:style>
  <w:style w:type="paragraph" w:styleId="Innehll3">
    <w:name w:val="toc 3"/>
    <w:basedOn w:val="Normal"/>
    <w:next w:val="Normal"/>
    <w:autoRedefine/>
    <w:uiPriority w:val="39"/>
    <w:unhideWhenUsed/>
    <w:rsid w:val="007753ED"/>
    <w:pPr>
      <w:spacing w:after="100"/>
      <w:ind w:left="360"/>
    </w:pPr>
  </w:style>
  <w:style w:type="character" w:styleId="Platshllartext">
    <w:name w:val="Placeholder Text"/>
    <w:basedOn w:val="Standardstycketeckensnitt"/>
    <w:uiPriority w:val="99"/>
    <w:semiHidden/>
    <w:rsid w:val="00824A11"/>
    <w:rPr>
      <w:color w:val="808080"/>
    </w:rPr>
  </w:style>
  <w:style w:type="paragraph" w:customStyle="1" w:styleId="Rubrikfrsttsida">
    <w:name w:val="Rubrik försättsida"/>
    <w:rsid w:val="001F66E2"/>
    <w:rPr>
      <w:rFonts w:asciiTheme="majorHAnsi" w:hAnsiTheme="majorHAnsi"/>
      <w:spacing w:val="-10"/>
      <w:kern w:val="28"/>
      <w:sz w:val="56"/>
    </w:rPr>
  </w:style>
  <w:style w:type="paragraph" w:customStyle="1" w:styleId="Organisationfrsttsida">
    <w:name w:val="Organisation försättsida"/>
    <w:rsid w:val="0064616A"/>
    <w:rPr>
      <w:rFonts w:eastAsiaTheme="majorEastAsia" w:cstheme="majorBidi"/>
      <w:sz w:val="36"/>
      <w:szCs w:val="32"/>
    </w:rPr>
  </w:style>
  <w:style w:type="paragraph" w:customStyle="1" w:styleId="Innehllsfrteckning">
    <w:name w:val="Innehållsförteckning"/>
    <w:basedOn w:val="Rubrik1"/>
    <w:link w:val="InnehllsfrteckningChar"/>
    <w:qFormat/>
    <w:rsid w:val="00454393"/>
    <w:pPr>
      <w:pageBreakBefore/>
      <w:numPr>
        <w:numId w:val="0"/>
      </w:numPr>
    </w:pPr>
  </w:style>
  <w:style w:type="paragraph" w:styleId="Underrubrik">
    <w:name w:val="Subtitle"/>
    <w:basedOn w:val="Normal"/>
    <w:next w:val="Normal"/>
    <w:link w:val="UnderrubrikChar"/>
    <w:uiPriority w:val="11"/>
    <w:qFormat/>
    <w:rsid w:val="003C5A64"/>
    <w:pPr>
      <w:numPr>
        <w:ilvl w:val="1"/>
      </w:numPr>
      <w:spacing w:after="120" w:line="259" w:lineRule="auto"/>
      <w:jc w:val="right"/>
    </w:pPr>
    <w:rPr>
      <w:rFonts w:asciiTheme="majorHAnsi" w:eastAsiaTheme="minorEastAsia" w:hAnsiTheme="majorHAnsi"/>
      <w:caps/>
      <w:spacing w:val="15"/>
      <w:sz w:val="36"/>
    </w:rPr>
  </w:style>
  <w:style w:type="character" w:customStyle="1" w:styleId="InnehllsfrteckningChar">
    <w:name w:val="Innehållsförteckning Char"/>
    <w:basedOn w:val="Rubrik1Char"/>
    <w:link w:val="Innehllsfrteckning"/>
    <w:rsid w:val="00454393"/>
    <w:rPr>
      <w:rFonts w:eastAsiaTheme="majorEastAsia" w:cstheme="majorBidi"/>
      <w:color w:val="2E74B5" w:themeColor="accent1" w:themeShade="BF"/>
      <w:sz w:val="36"/>
      <w:szCs w:val="32"/>
    </w:rPr>
  </w:style>
  <w:style w:type="character" w:customStyle="1" w:styleId="UnderrubrikChar">
    <w:name w:val="Underrubrik Char"/>
    <w:basedOn w:val="Standardstycketeckensnitt"/>
    <w:link w:val="Underrubrik"/>
    <w:uiPriority w:val="11"/>
    <w:rsid w:val="003C5A64"/>
    <w:rPr>
      <w:rFonts w:asciiTheme="majorHAnsi" w:eastAsiaTheme="minorEastAsia" w:hAnsiTheme="majorHAnsi"/>
      <w:caps/>
      <w:spacing w:val="15"/>
      <w:sz w:val="36"/>
    </w:rPr>
  </w:style>
  <w:style w:type="paragraph" w:customStyle="1" w:styleId="UnderrubrikAnsvarig">
    <w:name w:val="Underrubrik Ansvarig"/>
    <w:basedOn w:val="Underrubrik"/>
    <w:qFormat/>
    <w:rsid w:val="00953CBB"/>
    <w:rPr>
      <w:caps w:val="0"/>
    </w:rPr>
  </w:style>
  <w:style w:type="numbering" w:customStyle="1" w:styleId="CustomHeadingNumber">
    <w:name w:val="CustomHeadingNumber"/>
    <w:rsid w:val="00087AC0"/>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49683">
      <w:bodyDiv w:val="1"/>
      <w:marLeft w:val="0"/>
      <w:marRight w:val="0"/>
      <w:marTop w:val="0"/>
      <w:marBottom w:val="0"/>
      <w:divBdr>
        <w:top w:val="none" w:sz="0" w:space="0" w:color="auto"/>
        <w:left w:val="none" w:sz="0" w:space="0" w:color="auto"/>
        <w:bottom w:val="none" w:sz="0" w:space="0" w:color="auto"/>
        <w:right w:val="none" w:sz="0" w:space="0" w:color="auto"/>
      </w:divBdr>
    </w:div>
    <w:div w:id="415131019">
      <w:bodyDiv w:val="1"/>
      <w:marLeft w:val="0"/>
      <w:marRight w:val="0"/>
      <w:marTop w:val="0"/>
      <w:marBottom w:val="0"/>
      <w:divBdr>
        <w:top w:val="none" w:sz="0" w:space="0" w:color="auto"/>
        <w:left w:val="none" w:sz="0" w:space="0" w:color="auto"/>
        <w:bottom w:val="none" w:sz="0" w:space="0" w:color="auto"/>
        <w:right w:val="none" w:sz="0" w:space="0" w:color="auto"/>
      </w:divBdr>
    </w:div>
    <w:div w:id="610206621">
      <w:bodyDiv w:val="1"/>
      <w:marLeft w:val="0"/>
      <w:marRight w:val="0"/>
      <w:marTop w:val="0"/>
      <w:marBottom w:val="0"/>
      <w:divBdr>
        <w:top w:val="none" w:sz="0" w:space="0" w:color="auto"/>
        <w:left w:val="none" w:sz="0" w:space="0" w:color="auto"/>
        <w:bottom w:val="none" w:sz="0" w:space="0" w:color="auto"/>
        <w:right w:val="none" w:sz="0" w:space="0" w:color="auto"/>
      </w:divBdr>
    </w:div>
    <w:div w:id="718825291">
      <w:bodyDiv w:val="1"/>
      <w:marLeft w:val="0"/>
      <w:marRight w:val="0"/>
      <w:marTop w:val="0"/>
      <w:marBottom w:val="0"/>
      <w:divBdr>
        <w:top w:val="none" w:sz="0" w:space="0" w:color="auto"/>
        <w:left w:val="none" w:sz="0" w:space="0" w:color="auto"/>
        <w:bottom w:val="none" w:sz="0" w:space="0" w:color="auto"/>
        <w:right w:val="none" w:sz="0" w:space="0" w:color="auto"/>
      </w:divBdr>
    </w:div>
    <w:div w:id="7320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A8386-CEDD-4CA3-B281-4295B7C5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659</Words>
  <Characters>3496</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Strategisk plan och budget år 2020-2022</vt: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Strategisk plan och budget år 2020-2022</dc:title>
  <dc:subject>SPB 2020-2022 nämnd</dc:subject>
  <dc:creator>Räddningsnämnden</dc:creator>
  <cp:keywords/>
  <dc:description>Exportmall (VR) 2.05.docx</dc:description>
  <cp:lastModifiedBy>Fredrik Linusson</cp:lastModifiedBy>
  <cp:revision>4</cp:revision>
  <cp:lastPrinted>2016-11-30T13:18:00Z</cp:lastPrinted>
  <dcterms:created xsi:type="dcterms:W3CDTF">2019-10-30T15:07:00Z</dcterms:created>
  <dcterms:modified xsi:type="dcterms:W3CDTF">2019-10-31T12:02:00Z</dcterms:modified>
  <cp:category>2019-12-31</cp:category>
  <cp:contentStatus>Påbörjad</cp:contentStatus>
</cp:coreProperties>
</file>